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281B" w:rsidRPr="00246EFA" w:rsidRDefault="0040281B">
      <w:pPr>
        <w:pStyle w:val="ConsPlusNormal"/>
        <w:outlineLvl w:val="0"/>
        <w:rPr>
          <w:rFonts w:ascii="Times New Roman" w:hAnsi="Times New Roman" w:cs="Times New Roman"/>
          <w:color w:val="000000" w:themeColor="text1"/>
        </w:rPr>
      </w:pPr>
      <w:r w:rsidRPr="00246EFA">
        <w:rPr>
          <w:rFonts w:ascii="Times New Roman" w:hAnsi="Times New Roman" w:cs="Times New Roman"/>
          <w:color w:val="000000" w:themeColor="text1"/>
        </w:rPr>
        <w:t>Зарегистрировано в Минюсте России 27 февраля 2019 г. N 53910</w:t>
      </w:r>
    </w:p>
    <w:p w:rsidR="0040281B" w:rsidRPr="00246EFA" w:rsidRDefault="0040281B">
      <w:pPr>
        <w:pStyle w:val="ConsPlusNormal"/>
        <w:pBdr>
          <w:bottom w:val="single" w:sz="6" w:space="0" w:color="auto"/>
        </w:pBdr>
        <w:spacing w:before="100" w:after="100"/>
        <w:jc w:val="both"/>
        <w:rPr>
          <w:rFonts w:ascii="Times New Roman" w:hAnsi="Times New Roman" w:cs="Times New Roman"/>
          <w:color w:val="000000" w:themeColor="text1"/>
          <w:sz w:val="2"/>
          <w:szCs w:val="2"/>
        </w:rPr>
      </w:pPr>
    </w:p>
    <w:p w:rsidR="0040281B" w:rsidRPr="00246EFA" w:rsidRDefault="0040281B">
      <w:pPr>
        <w:pStyle w:val="ConsPlusNormal"/>
        <w:jc w:val="both"/>
        <w:rPr>
          <w:rFonts w:ascii="Times New Roman" w:hAnsi="Times New Roman" w:cs="Times New Roman"/>
          <w:color w:val="000000" w:themeColor="text1"/>
        </w:rPr>
      </w:pPr>
    </w:p>
    <w:p w:rsidR="0040281B" w:rsidRPr="00246EFA" w:rsidRDefault="0040281B">
      <w:pPr>
        <w:pStyle w:val="ConsPlusTitle"/>
        <w:jc w:val="center"/>
        <w:rPr>
          <w:rFonts w:ascii="Times New Roman" w:hAnsi="Times New Roman" w:cs="Times New Roman"/>
          <w:color w:val="000000" w:themeColor="text1"/>
        </w:rPr>
      </w:pPr>
      <w:r w:rsidRPr="00246EFA">
        <w:rPr>
          <w:rFonts w:ascii="Times New Roman" w:hAnsi="Times New Roman" w:cs="Times New Roman"/>
          <w:color w:val="000000" w:themeColor="text1"/>
        </w:rPr>
        <w:t>МИНИСТЕРСТВО ФИНАНСОВ РОССИЙСКОЙ ФЕДЕРАЦИИ</w:t>
      </w:r>
    </w:p>
    <w:p w:rsidR="0040281B" w:rsidRPr="00246EFA" w:rsidRDefault="0040281B">
      <w:pPr>
        <w:pStyle w:val="ConsPlusTitle"/>
        <w:jc w:val="center"/>
        <w:rPr>
          <w:rFonts w:ascii="Times New Roman" w:hAnsi="Times New Roman" w:cs="Times New Roman"/>
          <w:color w:val="000000" w:themeColor="text1"/>
        </w:rPr>
      </w:pPr>
    </w:p>
    <w:p w:rsidR="0040281B" w:rsidRPr="00246EFA" w:rsidRDefault="0040281B">
      <w:pPr>
        <w:pStyle w:val="ConsPlusTitle"/>
        <w:jc w:val="center"/>
        <w:rPr>
          <w:rFonts w:ascii="Times New Roman" w:hAnsi="Times New Roman" w:cs="Times New Roman"/>
          <w:color w:val="000000" w:themeColor="text1"/>
        </w:rPr>
      </w:pPr>
      <w:r w:rsidRPr="00246EFA">
        <w:rPr>
          <w:rFonts w:ascii="Times New Roman" w:hAnsi="Times New Roman" w:cs="Times New Roman"/>
          <w:color w:val="000000" w:themeColor="text1"/>
        </w:rPr>
        <w:t>ФЕДЕРАЛЬНОЕ КАЗНАЧЕЙСТВО</w:t>
      </w:r>
    </w:p>
    <w:p w:rsidR="0040281B" w:rsidRPr="00246EFA" w:rsidRDefault="0040281B">
      <w:pPr>
        <w:pStyle w:val="ConsPlusTitle"/>
        <w:jc w:val="center"/>
        <w:rPr>
          <w:rFonts w:ascii="Times New Roman" w:hAnsi="Times New Roman" w:cs="Times New Roman"/>
          <w:color w:val="000000" w:themeColor="text1"/>
        </w:rPr>
      </w:pPr>
    </w:p>
    <w:p w:rsidR="0040281B" w:rsidRPr="00246EFA" w:rsidRDefault="0040281B">
      <w:pPr>
        <w:pStyle w:val="ConsPlusTitle"/>
        <w:jc w:val="center"/>
        <w:rPr>
          <w:rFonts w:ascii="Times New Roman" w:hAnsi="Times New Roman" w:cs="Times New Roman"/>
          <w:color w:val="000000" w:themeColor="text1"/>
        </w:rPr>
      </w:pPr>
      <w:r w:rsidRPr="00246EFA">
        <w:rPr>
          <w:rFonts w:ascii="Times New Roman" w:hAnsi="Times New Roman" w:cs="Times New Roman"/>
          <w:color w:val="000000" w:themeColor="text1"/>
        </w:rPr>
        <w:t>ПРИКАЗ</w:t>
      </w:r>
    </w:p>
    <w:p w:rsidR="0040281B" w:rsidRPr="00246EFA" w:rsidRDefault="0040281B">
      <w:pPr>
        <w:pStyle w:val="ConsPlusTitle"/>
        <w:jc w:val="center"/>
        <w:rPr>
          <w:rFonts w:ascii="Times New Roman" w:hAnsi="Times New Roman" w:cs="Times New Roman"/>
          <w:color w:val="000000" w:themeColor="text1"/>
        </w:rPr>
      </w:pPr>
      <w:r w:rsidRPr="00246EFA">
        <w:rPr>
          <w:rFonts w:ascii="Times New Roman" w:hAnsi="Times New Roman" w:cs="Times New Roman"/>
          <w:color w:val="000000" w:themeColor="text1"/>
        </w:rPr>
        <w:t>от 28 января 2019 г. N 7н</w:t>
      </w:r>
    </w:p>
    <w:p w:rsidR="0040281B" w:rsidRPr="00246EFA" w:rsidRDefault="0040281B">
      <w:pPr>
        <w:pStyle w:val="ConsPlusTitle"/>
        <w:jc w:val="center"/>
        <w:rPr>
          <w:rFonts w:ascii="Times New Roman" w:hAnsi="Times New Roman" w:cs="Times New Roman"/>
          <w:color w:val="000000" w:themeColor="text1"/>
        </w:rPr>
      </w:pPr>
    </w:p>
    <w:p w:rsidR="0040281B" w:rsidRPr="00246EFA" w:rsidRDefault="0040281B">
      <w:pPr>
        <w:pStyle w:val="ConsPlusTitle"/>
        <w:jc w:val="center"/>
        <w:rPr>
          <w:rFonts w:ascii="Times New Roman" w:hAnsi="Times New Roman" w:cs="Times New Roman"/>
          <w:color w:val="000000" w:themeColor="text1"/>
        </w:rPr>
      </w:pPr>
      <w:r w:rsidRPr="00246EFA">
        <w:rPr>
          <w:rFonts w:ascii="Times New Roman" w:hAnsi="Times New Roman" w:cs="Times New Roman"/>
          <w:color w:val="000000" w:themeColor="text1"/>
        </w:rPr>
        <w:t>ОБ УТВЕРЖДЕНИИ МЕТОДИКИ</w:t>
      </w:r>
    </w:p>
    <w:p w:rsidR="0040281B" w:rsidRPr="00246EFA" w:rsidRDefault="0040281B">
      <w:pPr>
        <w:pStyle w:val="ConsPlusTitle"/>
        <w:jc w:val="center"/>
        <w:rPr>
          <w:rFonts w:ascii="Times New Roman" w:hAnsi="Times New Roman" w:cs="Times New Roman"/>
          <w:color w:val="000000" w:themeColor="text1"/>
        </w:rPr>
      </w:pPr>
      <w:r w:rsidRPr="00246EFA">
        <w:rPr>
          <w:rFonts w:ascii="Times New Roman" w:hAnsi="Times New Roman" w:cs="Times New Roman"/>
          <w:color w:val="000000" w:themeColor="text1"/>
        </w:rPr>
        <w:t>ПРОВЕДЕНИЯ КОНКУРСОВ НА ЗАМЕЩЕНИЕ ВАКАНТНОЙ ДОЛЖНОСТИ</w:t>
      </w:r>
    </w:p>
    <w:p w:rsidR="0040281B" w:rsidRPr="00246EFA" w:rsidRDefault="0040281B">
      <w:pPr>
        <w:pStyle w:val="ConsPlusTitle"/>
        <w:jc w:val="center"/>
        <w:rPr>
          <w:rFonts w:ascii="Times New Roman" w:hAnsi="Times New Roman" w:cs="Times New Roman"/>
          <w:color w:val="000000" w:themeColor="text1"/>
        </w:rPr>
      </w:pPr>
      <w:r w:rsidRPr="00246EFA">
        <w:rPr>
          <w:rFonts w:ascii="Times New Roman" w:hAnsi="Times New Roman" w:cs="Times New Roman"/>
          <w:color w:val="000000" w:themeColor="text1"/>
        </w:rPr>
        <w:t>ГОСУДАРСТВЕННОЙ ГРАЖДАНСКОЙ СЛУЖБЫ РОССИЙСКОЙ ФЕДЕРАЦИИ</w:t>
      </w:r>
    </w:p>
    <w:p w:rsidR="0040281B" w:rsidRPr="00246EFA" w:rsidRDefault="0040281B">
      <w:pPr>
        <w:pStyle w:val="ConsPlusTitle"/>
        <w:jc w:val="center"/>
        <w:rPr>
          <w:rFonts w:ascii="Times New Roman" w:hAnsi="Times New Roman" w:cs="Times New Roman"/>
          <w:color w:val="000000" w:themeColor="text1"/>
        </w:rPr>
      </w:pPr>
      <w:r w:rsidRPr="00246EFA">
        <w:rPr>
          <w:rFonts w:ascii="Times New Roman" w:hAnsi="Times New Roman" w:cs="Times New Roman"/>
          <w:color w:val="000000" w:themeColor="text1"/>
        </w:rPr>
        <w:t>В ФЕДЕРАЛЬНОМ КАЗНАЧЕЙСТВЕ, А ТАКЖЕ ПОРЯДКА И СРОКОВ РАБОТЫ</w:t>
      </w:r>
    </w:p>
    <w:p w:rsidR="0040281B" w:rsidRPr="00246EFA" w:rsidRDefault="0040281B">
      <w:pPr>
        <w:pStyle w:val="ConsPlusTitle"/>
        <w:jc w:val="center"/>
        <w:rPr>
          <w:rFonts w:ascii="Times New Roman" w:hAnsi="Times New Roman" w:cs="Times New Roman"/>
          <w:color w:val="000000" w:themeColor="text1"/>
        </w:rPr>
      </w:pPr>
      <w:r w:rsidRPr="00246EFA">
        <w:rPr>
          <w:rFonts w:ascii="Times New Roman" w:hAnsi="Times New Roman" w:cs="Times New Roman"/>
          <w:color w:val="000000" w:themeColor="text1"/>
        </w:rPr>
        <w:t>КОНКУРСНОЙ КОМИССИИ ФЕДЕРАЛЬНОГО КАЗНАЧЕЙСТВА</w:t>
      </w:r>
    </w:p>
    <w:p w:rsidR="0040281B" w:rsidRPr="00246EFA" w:rsidRDefault="0040281B">
      <w:pPr>
        <w:pStyle w:val="ConsPlusNormal"/>
        <w:spacing w:after="1"/>
        <w:rPr>
          <w:rFonts w:ascii="Times New Roman" w:hAnsi="Times New Roman" w:cs="Times New Roman"/>
          <w:color w:val="000000" w:themeColor="text1"/>
        </w:rPr>
      </w:pPr>
    </w:p>
    <w:p w:rsidR="0040281B" w:rsidRPr="00246EFA" w:rsidRDefault="0040281B">
      <w:pPr>
        <w:pStyle w:val="ConsPlusNormal"/>
        <w:jc w:val="both"/>
        <w:rPr>
          <w:rFonts w:ascii="Times New Roman" w:hAnsi="Times New Roman" w:cs="Times New Roman"/>
          <w:color w:val="000000" w:themeColor="text1"/>
        </w:rPr>
      </w:pPr>
    </w:p>
    <w:p w:rsidR="0040281B" w:rsidRPr="00246EFA" w:rsidRDefault="0040281B">
      <w:pPr>
        <w:pStyle w:val="ConsPlusNormal"/>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В соответствии с </w:t>
      </w:r>
      <w:hyperlink r:id="rId4">
        <w:r w:rsidRPr="00246EFA">
          <w:rPr>
            <w:rFonts w:ascii="Times New Roman" w:hAnsi="Times New Roman" w:cs="Times New Roman"/>
            <w:color w:val="000000" w:themeColor="text1"/>
          </w:rPr>
          <w:t>частью 7 статьи 22</w:t>
        </w:r>
      </w:hyperlink>
      <w:r w:rsidRPr="00246EFA">
        <w:rPr>
          <w:rFonts w:ascii="Times New Roman" w:hAnsi="Times New Roman" w:cs="Times New Roman"/>
          <w:color w:val="000000" w:themeColor="text1"/>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2010, N 7, ст. 704; 2011, N 50, ст. 7337; 2012, N 53, ст. 7620; 2013, N 14, ст. 1665; N 23, ст. 2874; N 27, ст. 3477; 2016, N 27, ст. 4157), </w:t>
      </w:r>
      <w:hyperlink r:id="rId5">
        <w:r w:rsidRPr="00246EFA">
          <w:rPr>
            <w:rFonts w:ascii="Times New Roman" w:hAnsi="Times New Roman" w:cs="Times New Roman"/>
            <w:color w:val="000000" w:themeColor="text1"/>
          </w:rPr>
          <w:t>пунктом 16</w:t>
        </w:r>
      </w:hyperlink>
      <w:r w:rsidRPr="00246EFA">
        <w:rPr>
          <w:rFonts w:ascii="Times New Roman" w:hAnsi="Times New Roman" w:cs="Times New Roman"/>
          <w:color w:val="000000" w:themeColor="text1"/>
        </w:rPr>
        <w:t xml:space="preserve"> Положения о конкурсе на замещение вакантной должности государственной гражданской службы Российской Федерации, утвержденного Указом Президента Российской Федерации от 1 февраля 2005 г. N 112 (Собрание законодательства Российской Федерации, 2005, N 6, ст. 439; 2017, N 37, ст. 5506), </w:t>
      </w:r>
      <w:hyperlink r:id="rId6">
        <w:r w:rsidRPr="00246EFA">
          <w:rPr>
            <w:rFonts w:ascii="Times New Roman" w:hAnsi="Times New Roman" w:cs="Times New Roman"/>
            <w:color w:val="000000" w:themeColor="text1"/>
          </w:rPr>
          <w:t>постановлением</w:t>
        </w:r>
      </w:hyperlink>
      <w:r w:rsidRPr="00246EFA">
        <w:rPr>
          <w:rFonts w:ascii="Times New Roman" w:hAnsi="Times New Roman" w:cs="Times New Roman"/>
          <w:color w:val="000000" w:themeColor="text1"/>
        </w:rPr>
        <w:t xml:space="preserve"> Правительства Российской Федерации от 31 марта 2018 г. N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(Собрание законодательства Российской Федерации, 2018, N 16, ст. 2359) приказываю:</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1. Утвердить:</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Методику проведения конкурсов на замещение вакантной должности государственной гражданской службы Российской Федерации в Федеральном казначействе согласно </w:t>
      </w:r>
      <w:hyperlink w:anchor="P50">
        <w:proofErr w:type="gramStart"/>
        <w:r w:rsidRPr="00246EFA">
          <w:rPr>
            <w:rFonts w:ascii="Times New Roman" w:hAnsi="Times New Roman" w:cs="Times New Roman"/>
            <w:color w:val="000000" w:themeColor="text1"/>
          </w:rPr>
          <w:t>приложению</w:t>
        </w:r>
        <w:proofErr w:type="gramEnd"/>
        <w:r w:rsidRPr="00246EFA">
          <w:rPr>
            <w:rFonts w:ascii="Times New Roman" w:hAnsi="Times New Roman" w:cs="Times New Roman"/>
            <w:color w:val="000000" w:themeColor="text1"/>
          </w:rPr>
          <w:t xml:space="preserve"> N 1</w:t>
        </w:r>
      </w:hyperlink>
      <w:r w:rsidRPr="00246EFA">
        <w:rPr>
          <w:rFonts w:ascii="Times New Roman" w:hAnsi="Times New Roman" w:cs="Times New Roman"/>
          <w:color w:val="000000" w:themeColor="text1"/>
        </w:rPr>
        <w:t xml:space="preserve"> к настоящему приказу;</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Порядок и сроки работы конкурсной комиссии Федерального казначейства согласно </w:t>
      </w:r>
      <w:hyperlink w:anchor="P192">
        <w:proofErr w:type="gramStart"/>
        <w:r w:rsidRPr="00246EFA">
          <w:rPr>
            <w:rFonts w:ascii="Times New Roman" w:hAnsi="Times New Roman" w:cs="Times New Roman"/>
            <w:color w:val="000000" w:themeColor="text1"/>
          </w:rPr>
          <w:t>приложению</w:t>
        </w:r>
        <w:proofErr w:type="gramEnd"/>
        <w:r w:rsidRPr="00246EFA">
          <w:rPr>
            <w:rFonts w:ascii="Times New Roman" w:hAnsi="Times New Roman" w:cs="Times New Roman"/>
            <w:color w:val="000000" w:themeColor="text1"/>
          </w:rPr>
          <w:t xml:space="preserve"> N 2</w:t>
        </w:r>
      </w:hyperlink>
      <w:r w:rsidRPr="00246EFA">
        <w:rPr>
          <w:rFonts w:ascii="Times New Roman" w:hAnsi="Times New Roman" w:cs="Times New Roman"/>
          <w:color w:val="000000" w:themeColor="text1"/>
        </w:rPr>
        <w:t xml:space="preserve"> к настоящему приказу.</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2. Руководителям территориальных органов Федерального казначейства обеспечить выполнение требований настоящего приказа.</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3. Признать утратившими силу:</w:t>
      </w:r>
    </w:p>
    <w:p w:rsidR="0040281B" w:rsidRPr="00246EFA" w:rsidRDefault="00246EFA">
      <w:pPr>
        <w:pStyle w:val="ConsPlusNormal"/>
        <w:spacing w:before="220"/>
        <w:ind w:firstLine="540"/>
        <w:jc w:val="both"/>
        <w:rPr>
          <w:rFonts w:ascii="Times New Roman" w:hAnsi="Times New Roman" w:cs="Times New Roman"/>
          <w:color w:val="000000" w:themeColor="text1"/>
        </w:rPr>
      </w:pPr>
      <w:hyperlink r:id="rId7">
        <w:r w:rsidR="0040281B" w:rsidRPr="00246EFA">
          <w:rPr>
            <w:rFonts w:ascii="Times New Roman" w:hAnsi="Times New Roman" w:cs="Times New Roman"/>
            <w:color w:val="000000" w:themeColor="text1"/>
          </w:rPr>
          <w:t>приказ</w:t>
        </w:r>
      </w:hyperlink>
      <w:r w:rsidR="0040281B" w:rsidRPr="00246EFA">
        <w:rPr>
          <w:rFonts w:ascii="Times New Roman" w:hAnsi="Times New Roman" w:cs="Times New Roman"/>
          <w:color w:val="000000" w:themeColor="text1"/>
        </w:rPr>
        <w:t xml:space="preserve"> Федерального казначейства от 23 марта 2012 г. N 4н "Об утверждении Порядка и сроков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Методики проведения конкурса на замещение вакантной должности государственной гражданской службы Российской Федерации в Федеральном казначействе" (зарегистрирован в Министерстве юстиции Российской Федерации 4 мая 2012 г., регистрационный номер 24047);</w:t>
      </w:r>
    </w:p>
    <w:p w:rsidR="0040281B" w:rsidRPr="00246EFA" w:rsidRDefault="00246EFA">
      <w:pPr>
        <w:pStyle w:val="ConsPlusNormal"/>
        <w:spacing w:before="220"/>
        <w:ind w:firstLine="540"/>
        <w:jc w:val="both"/>
        <w:rPr>
          <w:rFonts w:ascii="Times New Roman" w:hAnsi="Times New Roman" w:cs="Times New Roman"/>
          <w:color w:val="000000" w:themeColor="text1"/>
        </w:rPr>
      </w:pPr>
      <w:hyperlink r:id="rId8">
        <w:r w:rsidR="0040281B" w:rsidRPr="00246EFA">
          <w:rPr>
            <w:rFonts w:ascii="Times New Roman" w:hAnsi="Times New Roman" w:cs="Times New Roman"/>
            <w:color w:val="000000" w:themeColor="text1"/>
          </w:rPr>
          <w:t>приказ</w:t>
        </w:r>
      </w:hyperlink>
      <w:r w:rsidR="0040281B" w:rsidRPr="00246EFA">
        <w:rPr>
          <w:rFonts w:ascii="Times New Roman" w:hAnsi="Times New Roman" w:cs="Times New Roman"/>
          <w:color w:val="000000" w:themeColor="text1"/>
        </w:rPr>
        <w:t xml:space="preserve"> Федерального казначейства от 4 декабря 2015 г. N 23н "О внесении изменений в Порядок и сроки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утвержденные приказом Федерального казначейства от 23 марта 2012 г. N 4н" (зарегистрирован в Министерстве юстиции Российской Федерации 13 января 2016 г., регистрационный номер 40563);</w:t>
      </w:r>
    </w:p>
    <w:p w:rsidR="0040281B" w:rsidRPr="00246EFA" w:rsidRDefault="00246EFA">
      <w:pPr>
        <w:pStyle w:val="ConsPlusNormal"/>
        <w:spacing w:before="220"/>
        <w:ind w:firstLine="540"/>
        <w:jc w:val="both"/>
        <w:rPr>
          <w:rFonts w:ascii="Times New Roman" w:hAnsi="Times New Roman" w:cs="Times New Roman"/>
          <w:color w:val="000000" w:themeColor="text1"/>
        </w:rPr>
      </w:pPr>
      <w:hyperlink r:id="rId9">
        <w:r w:rsidR="0040281B" w:rsidRPr="00246EFA">
          <w:rPr>
            <w:rFonts w:ascii="Times New Roman" w:hAnsi="Times New Roman" w:cs="Times New Roman"/>
            <w:color w:val="000000" w:themeColor="text1"/>
          </w:rPr>
          <w:t>приказ</w:t>
        </w:r>
      </w:hyperlink>
      <w:r w:rsidR="0040281B" w:rsidRPr="00246EFA">
        <w:rPr>
          <w:rFonts w:ascii="Times New Roman" w:hAnsi="Times New Roman" w:cs="Times New Roman"/>
          <w:color w:val="000000" w:themeColor="text1"/>
        </w:rPr>
        <w:t xml:space="preserve"> Федерального казначейства от 30 мая 2017 г. N 14н "О внесении изменений в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утвержденную приказом Федерального казначейства от 23 марта 2012 г. N 4н" (зарегистрирован в Министерстве юстиции Российской Федерации 21 июня 2017 г., регистрационный номер 47102).</w:t>
      </w:r>
    </w:p>
    <w:p w:rsidR="0040281B" w:rsidRPr="00246EFA" w:rsidRDefault="0040281B">
      <w:pPr>
        <w:pStyle w:val="ConsPlusNormal"/>
        <w:jc w:val="both"/>
        <w:rPr>
          <w:rFonts w:ascii="Times New Roman" w:hAnsi="Times New Roman" w:cs="Times New Roman"/>
          <w:color w:val="000000" w:themeColor="text1"/>
        </w:rPr>
      </w:pPr>
    </w:p>
    <w:p w:rsidR="0040281B" w:rsidRPr="00246EFA" w:rsidRDefault="0040281B">
      <w:pPr>
        <w:pStyle w:val="ConsPlusNormal"/>
        <w:jc w:val="right"/>
        <w:rPr>
          <w:rFonts w:ascii="Times New Roman" w:hAnsi="Times New Roman" w:cs="Times New Roman"/>
          <w:color w:val="000000" w:themeColor="text1"/>
        </w:rPr>
      </w:pPr>
      <w:r w:rsidRPr="00246EFA">
        <w:rPr>
          <w:rFonts w:ascii="Times New Roman" w:hAnsi="Times New Roman" w:cs="Times New Roman"/>
          <w:color w:val="000000" w:themeColor="text1"/>
        </w:rPr>
        <w:t>Руководитель</w:t>
      </w:r>
    </w:p>
    <w:p w:rsidR="0040281B" w:rsidRPr="00246EFA" w:rsidRDefault="0040281B">
      <w:pPr>
        <w:pStyle w:val="ConsPlusNormal"/>
        <w:jc w:val="right"/>
        <w:rPr>
          <w:rFonts w:ascii="Times New Roman" w:hAnsi="Times New Roman" w:cs="Times New Roman"/>
          <w:color w:val="000000" w:themeColor="text1"/>
        </w:rPr>
      </w:pPr>
      <w:r w:rsidRPr="00246EFA">
        <w:rPr>
          <w:rFonts w:ascii="Times New Roman" w:hAnsi="Times New Roman" w:cs="Times New Roman"/>
          <w:color w:val="000000" w:themeColor="text1"/>
        </w:rPr>
        <w:t>Р.Е.АРТЮХИН</w:t>
      </w:r>
    </w:p>
    <w:p w:rsidR="0040281B" w:rsidRPr="00246EFA" w:rsidRDefault="0040281B">
      <w:pPr>
        <w:pStyle w:val="ConsPlusNormal"/>
        <w:jc w:val="both"/>
        <w:rPr>
          <w:rFonts w:ascii="Times New Roman" w:hAnsi="Times New Roman" w:cs="Times New Roman"/>
          <w:color w:val="000000" w:themeColor="text1"/>
        </w:rPr>
      </w:pPr>
    </w:p>
    <w:p w:rsidR="0040281B" w:rsidRPr="00246EFA" w:rsidRDefault="0040281B">
      <w:pPr>
        <w:pStyle w:val="ConsPlusNormal"/>
        <w:jc w:val="right"/>
        <w:rPr>
          <w:rFonts w:ascii="Times New Roman" w:hAnsi="Times New Roman" w:cs="Times New Roman"/>
          <w:color w:val="000000" w:themeColor="text1"/>
        </w:rPr>
      </w:pPr>
      <w:r w:rsidRPr="00246EFA">
        <w:rPr>
          <w:rFonts w:ascii="Times New Roman" w:hAnsi="Times New Roman" w:cs="Times New Roman"/>
          <w:color w:val="000000" w:themeColor="text1"/>
        </w:rPr>
        <w:t>Согласовано</w:t>
      </w:r>
    </w:p>
    <w:p w:rsidR="0040281B" w:rsidRPr="00246EFA" w:rsidRDefault="0040281B">
      <w:pPr>
        <w:pStyle w:val="ConsPlusNormal"/>
        <w:jc w:val="right"/>
        <w:rPr>
          <w:rFonts w:ascii="Times New Roman" w:hAnsi="Times New Roman" w:cs="Times New Roman"/>
          <w:color w:val="000000" w:themeColor="text1"/>
        </w:rPr>
      </w:pPr>
      <w:r w:rsidRPr="00246EFA">
        <w:rPr>
          <w:rFonts w:ascii="Times New Roman" w:hAnsi="Times New Roman" w:cs="Times New Roman"/>
          <w:color w:val="000000" w:themeColor="text1"/>
        </w:rPr>
        <w:t>Первый заместитель</w:t>
      </w:r>
    </w:p>
    <w:p w:rsidR="0040281B" w:rsidRPr="00246EFA" w:rsidRDefault="0040281B">
      <w:pPr>
        <w:pStyle w:val="ConsPlusNormal"/>
        <w:jc w:val="right"/>
        <w:rPr>
          <w:rFonts w:ascii="Times New Roman" w:hAnsi="Times New Roman" w:cs="Times New Roman"/>
          <w:color w:val="000000" w:themeColor="text1"/>
        </w:rPr>
      </w:pPr>
      <w:r w:rsidRPr="00246EFA">
        <w:rPr>
          <w:rFonts w:ascii="Times New Roman" w:hAnsi="Times New Roman" w:cs="Times New Roman"/>
          <w:color w:val="000000" w:themeColor="text1"/>
        </w:rPr>
        <w:t>Председателя Правительства</w:t>
      </w:r>
    </w:p>
    <w:p w:rsidR="0040281B" w:rsidRPr="00246EFA" w:rsidRDefault="0040281B">
      <w:pPr>
        <w:pStyle w:val="ConsPlusNormal"/>
        <w:jc w:val="right"/>
        <w:rPr>
          <w:rFonts w:ascii="Times New Roman" w:hAnsi="Times New Roman" w:cs="Times New Roman"/>
          <w:color w:val="000000" w:themeColor="text1"/>
        </w:rPr>
      </w:pPr>
      <w:r w:rsidRPr="00246EFA">
        <w:rPr>
          <w:rFonts w:ascii="Times New Roman" w:hAnsi="Times New Roman" w:cs="Times New Roman"/>
          <w:color w:val="000000" w:themeColor="text1"/>
        </w:rPr>
        <w:t>Российской Федерации -</w:t>
      </w:r>
    </w:p>
    <w:p w:rsidR="0040281B" w:rsidRPr="00246EFA" w:rsidRDefault="0040281B">
      <w:pPr>
        <w:pStyle w:val="ConsPlusNormal"/>
        <w:jc w:val="right"/>
        <w:rPr>
          <w:rFonts w:ascii="Times New Roman" w:hAnsi="Times New Roman" w:cs="Times New Roman"/>
          <w:color w:val="000000" w:themeColor="text1"/>
        </w:rPr>
      </w:pPr>
      <w:r w:rsidRPr="00246EFA">
        <w:rPr>
          <w:rFonts w:ascii="Times New Roman" w:hAnsi="Times New Roman" w:cs="Times New Roman"/>
          <w:color w:val="000000" w:themeColor="text1"/>
        </w:rPr>
        <w:t>Министр финансов</w:t>
      </w:r>
    </w:p>
    <w:p w:rsidR="0040281B" w:rsidRPr="00246EFA" w:rsidRDefault="0040281B">
      <w:pPr>
        <w:pStyle w:val="ConsPlusNormal"/>
        <w:jc w:val="right"/>
        <w:rPr>
          <w:rFonts w:ascii="Times New Roman" w:hAnsi="Times New Roman" w:cs="Times New Roman"/>
          <w:color w:val="000000" w:themeColor="text1"/>
        </w:rPr>
      </w:pPr>
      <w:r w:rsidRPr="00246EFA">
        <w:rPr>
          <w:rFonts w:ascii="Times New Roman" w:hAnsi="Times New Roman" w:cs="Times New Roman"/>
          <w:color w:val="000000" w:themeColor="text1"/>
        </w:rPr>
        <w:t>Российской Федерации</w:t>
      </w:r>
    </w:p>
    <w:p w:rsidR="0040281B" w:rsidRPr="00246EFA" w:rsidRDefault="0040281B">
      <w:pPr>
        <w:pStyle w:val="ConsPlusNormal"/>
        <w:jc w:val="right"/>
        <w:rPr>
          <w:rFonts w:ascii="Times New Roman" w:hAnsi="Times New Roman" w:cs="Times New Roman"/>
          <w:color w:val="000000" w:themeColor="text1"/>
        </w:rPr>
      </w:pPr>
      <w:r w:rsidRPr="00246EFA">
        <w:rPr>
          <w:rFonts w:ascii="Times New Roman" w:hAnsi="Times New Roman" w:cs="Times New Roman"/>
          <w:color w:val="000000" w:themeColor="text1"/>
        </w:rPr>
        <w:t>А.Г.СИЛУАНОВ</w:t>
      </w:r>
    </w:p>
    <w:p w:rsidR="0040281B" w:rsidRPr="00246EFA" w:rsidRDefault="0040281B">
      <w:pPr>
        <w:pStyle w:val="ConsPlusNormal"/>
        <w:jc w:val="right"/>
        <w:rPr>
          <w:rFonts w:ascii="Times New Roman" w:hAnsi="Times New Roman" w:cs="Times New Roman"/>
          <w:color w:val="000000" w:themeColor="text1"/>
        </w:rPr>
      </w:pPr>
      <w:r w:rsidRPr="00246EFA">
        <w:rPr>
          <w:rFonts w:ascii="Times New Roman" w:hAnsi="Times New Roman" w:cs="Times New Roman"/>
          <w:color w:val="000000" w:themeColor="text1"/>
        </w:rPr>
        <w:t>25.01.2019</w:t>
      </w:r>
    </w:p>
    <w:p w:rsidR="0040281B" w:rsidRPr="00246EFA" w:rsidRDefault="0040281B">
      <w:pPr>
        <w:pStyle w:val="ConsPlusNormal"/>
        <w:jc w:val="both"/>
        <w:rPr>
          <w:rFonts w:ascii="Times New Roman" w:hAnsi="Times New Roman" w:cs="Times New Roman"/>
          <w:color w:val="000000" w:themeColor="text1"/>
        </w:rPr>
      </w:pPr>
    </w:p>
    <w:p w:rsidR="0040281B" w:rsidRPr="00246EFA" w:rsidRDefault="0040281B">
      <w:pPr>
        <w:pStyle w:val="ConsPlusNormal"/>
        <w:jc w:val="both"/>
        <w:rPr>
          <w:rFonts w:ascii="Times New Roman" w:hAnsi="Times New Roman" w:cs="Times New Roman"/>
          <w:color w:val="000000" w:themeColor="text1"/>
        </w:rPr>
      </w:pPr>
    </w:p>
    <w:p w:rsidR="0040281B" w:rsidRPr="00246EFA" w:rsidRDefault="0040281B">
      <w:pPr>
        <w:pStyle w:val="ConsPlusNormal"/>
        <w:jc w:val="both"/>
        <w:rPr>
          <w:rFonts w:ascii="Times New Roman" w:hAnsi="Times New Roman" w:cs="Times New Roman"/>
          <w:color w:val="000000" w:themeColor="text1"/>
        </w:rPr>
      </w:pPr>
    </w:p>
    <w:p w:rsidR="0040281B" w:rsidRPr="00246EFA" w:rsidRDefault="0040281B">
      <w:pPr>
        <w:pStyle w:val="ConsPlusNormal"/>
        <w:jc w:val="both"/>
        <w:rPr>
          <w:rFonts w:ascii="Times New Roman" w:hAnsi="Times New Roman" w:cs="Times New Roman"/>
          <w:color w:val="000000" w:themeColor="text1"/>
        </w:rPr>
      </w:pPr>
    </w:p>
    <w:p w:rsidR="0040281B" w:rsidRPr="00246EFA" w:rsidRDefault="0040281B">
      <w:pPr>
        <w:pStyle w:val="ConsPlusNormal"/>
        <w:jc w:val="both"/>
        <w:rPr>
          <w:rFonts w:ascii="Times New Roman" w:hAnsi="Times New Roman" w:cs="Times New Roman"/>
          <w:color w:val="000000" w:themeColor="text1"/>
        </w:rPr>
      </w:pPr>
    </w:p>
    <w:p w:rsidR="0040281B" w:rsidRPr="00246EFA" w:rsidRDefault="0040281B">
      <w:pPr>
        <w:pStyle w:val="ConsPlusNormal"/>
        <w:jc w:val="right"/>
        <w:outlineLvl w:val="0"/>
        <w:rPr>
          <w:rFonts w:ascii="Times New Roman" w:hAnsi="Times New Roman" w:cs="Times New Roman"/>
          <w:color w:val="000000" w:themeColor="text1"/>
        </w:rPr>
      </w:pPr>
      <w:r w:rsidRPr="00246EFA">
        <w:rPr>
          <w:rFonts w:ascii="Times New Roman" w:hAnsi="Times New Roman" w:cs="Times New Roman"/>
          <w:color w:val="000000" w:themeColor="text1"/>
        </w:rPr>
        <w:t>Приложение N 1</w:t>
      </w:r>
    </w:p>
    <w:p w:rsidR="0040281B" w:rsidRPr="00246EFA" w:rsidRDefault="0040281B">
      <w:pPr>
        <w:pStyle w:val="ConsPlusNormal"/>
        <w:jc w:val="right"/>
        <w:rPr>
          <w:rFonts w:ascii="Times New Roman" w:hAnsi="Times New Roman" w:cs="Times New Roman"/>
          <w:color w:val="000000" w:themeColor="text1"/>
        </w:rPr>
      </w:pPr>
      <w:r w:rsidRPr="00246EFA">
        <w:rPr>
          <w:rFonts w:ascii="Times New Roman" w:hAnsi="Times New Roman" w:cs="Times New Roman"/>
          <w:color w:val="000000" w:themeColor="text1"/>
        </w:rPr>
        <w:t>к приказу Федерального казначейства</w:t>
      </w:r>
    </w:p>
    <w:p w:rsidR="0040281B" w:rsidRPr="00246EFA" w:rsidRDefault="0040281B">
      <w:pPr>
        <w:pStyle w:val="ConsPlusNormal"/>
        <w:jc w:val="right"/>
        <w:rPr>
          <w:rFonts w:ascii="Times New Roman" w:hAnsi="Times New Roman" w:cs="Times New Roman"/>
          <w:color w:val="000000" w:themeColor="text1"/>
        </w:rPr>
      </w:pPr>
      <w:r w:rsidRPr="00246EFA">
        <w:rPr>
          <w:rFonts w:ascii="Times New Roman" w:hAnsi="Times New Roman" w:cs="Times New Roman"/>
          <w:color w:val="000000" w:themeColor="text1"/>
        </w:rPr>
        <w:t>от 28 января 2019 г. N 7н</w:t>
      </w:r>
    </w:p>
    <w:p w:rsidR="0040281B" w:rsidRPr="00246EFA" w:rsidRDefault="0040281B">
      <w:pPr>
        <w:pStyle w:val="ConsPlusNormal"/>
        <w:jc w:val="both"/>
        <w:rPr>
          <w:rFonts w:ascii="Times New Roman" w:hAnsi="Times New Roman" w:cs="Times New Roman"/>
          <w:color w:val="000000" w:themeColor="text1"/>
        </w:rPr>
      </w:pPr>
    </w:p>
    <w:p w:rsidR="0040281B" w:rsidRPr="00246EFA" w:rsidRDefault="0040281B">
      <w:pPr>
        <w:pStyle w:val="ConsPlusTitle"/>
        <w:jc w:val="center"/>
        <w:rPr>
          <w:rFonts w:ascii="Times New Roman" w:hAnsi="Times New Roman" w:cs="Times New Roman"/>
          <w:color w:val="000000" w:themeColor="text1"/>
        </w:rPr>
      </w:pPr>
      <w:bookmarkStart w:id="0" w:name="P50"/>
      <w:bookmarkEnd w:id="0"/>
      <w:r w:rsidRPr="00246EFA">
        <w:rPr>
          <w:rFonts w:ascii="Times New Roman" w:hAnsi="Times New Roman" w:cs="Times New Roman"/>
          <w:color w:val="000000" w:themeColor="text1"/>
        </w:rPr>
        <w:t>МЕТОДИКА</w:t>
      </w:r>
    </w:p>
    <w:p w:rsidR="0040281B" w:rsidRPr="00246EFA" w:rsidRDefault="0040281B">
      <w:pPr>
        <w:pStyle w:val="ConsPlusTitle"/>
        <w:jc w:val="center"/>
        <w:rPr>
          <w:rFonts w:ascii="Times New Roman" w:hAnsi="Times New Roman" w:cs="Times New Roman"/>
          <w:color w:val="000000" w:themeColor="text1"/>
        </w:rPr>
      </w:pPr>
      <w:r w:rsidRPr="00246EFA">
        <w:rPr>
          <w:rFonts w:ascii="Times New Roman" w:hAnsi="Times New Roman" w:cs="Times New Roman"/>
          <w:color w:val="000000" w:themeColor="text1"/>
        </w:rPr>
        <w:t>ПРОВЕДЕНИЯ КОНКУРСОВ НА ЗАМЕЩЕНИЕ ВАКАНТНОЙ ДОЛЖНОСТИ</w:t>
      </w:r>
    </w:p>
    <w:p w:rsidR="0040281B" w:rsidRPr="00246EFA" w:rsidRDefault="0040281B">
      <w:pPr>
        <w:pStyle w:val="ConsPlusTitle"/>
        <w:jc w:val="center"/>
        <w:rPr>
          <w:rFonts w:ascii="Times New Roman" w:hAnsi="Times New Roman" w:cs="Times New Roman"/>
          <w:color w:val="000000" w:themeColor="text1"/>
        </w:rPr>
      </w:pPr>
      <w:r w:rsidRPr="00246EFA">
        <w:rPr>
          <w:rFonts w:ascii="Times New Roman" w:hAnsi="Times New Roman" w:cs="Times New Roman"/>
          <w:color w:val="000000" w:themeColor="text1"/>
        </w:rPr>
        <w:t>ГОСУДАРСТВЕННОЙ ГРАЖДАНСКОЙ СЛУЖБЫ РОССИЙСКОЙ ФЕДЕРАЦИИ</w:t>
      </w:r>
    </w:p>
    <w:p w:rsidR="0040281B" w:rsidRPr="00246EFA" w:rsidRDefault="0040281B">
      <w:pPr>
        <w:pStyle w:val="ConsPlusTitle"/>
        <w:jc w:val="center"/>
        <w:rPr>
          <w:rFonts w:ascii="Times New Roman" w:hAnsi="Times New Roman" w:cs="Times New Roman"/>
          <w:color w:val="000000" w:themeColor="text1"/>
        </w:rPr>
      </w:pPr>
      <w:r w:rsidRPr="00246EFA">
        <w:rPr>
          <w:rFonts w:ascii="Times New Roman" w:hAnsi="Times New Roman" w:cs="Times New Roman"/>
          <w:color w:val="000000" w:themeColor="text1"/>
        </w:rPr>
        <w:t>В ФЕДЕРАЛЬНОМ КАЗНАЧЕЙСТВЕ</w:t>
      </w:r>
    </w:p>
    <w:p w:rsidR="0040281B" w:rsidRPr="00246EFA" w:rsidRDefault="0040281B">
      <w:pPr>
        <w:pStyle w:val="ConsPlusNormal"/>
        <w:spacing w:after="1"/>
        <w:rPr>
          <w:rFonts w:ascii="Times New Roman" w:hAnsi="Times New Roman" w:cs="Times New Roman"/>
          <w:color w:val="000000" w:themeColor="text1"/>
        </w:rPr>
      </w:pPr>
    </w:p>
    <w:p w:rsidR="0040281B" w:rsidRPr="00246EFA" w:rsidRDefault="0040281B">
      <w:pPr>
        <w:pStyle w:val="ConsPlusNormal"/>
        <w:jc w:val="both"/>
        <w:rPr>
          <w:rFonts w:ascii="Times New Roman" w:hAnsi="Times New Roman" w:cs="Times New Roman"/>
          <w:color w:val="000000" w:themeColor="text1"/>
        </w:rPr>
      </w:pPr>
    </w:p>
    <w:p w:rsidR="0040281B" w:rsidRPr="00246EFA" w:rsidRDefault="0040281B">
      <w:pPr>
        <w:pStyle w:val="ConsPlusNormal"/>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1. Настоящая Методика проведения конкурсов на замещение вакантной должности государственной гражданской службы Российской Федерации в Федеральном казначействе (далее - Методика) определяет организацию, порядок и условия проведения конкурса на замещение вакантной должности государственной гражданской службы в центральном аппарате Федерального казначейства, территориальных органах Федерального казначейства и направлена на повышение объективности и прозрачности конкурсной процедуры и формирование высокопрофессионального кадрового состава государственной гражданской службы Российской Федерации (далее - гражданская служба) при проведении центральным аппаратом Федерального казначейства (территориальными органами Федерального казначейства) конкурсов на замещение вакантных должностей гражданской службы в центральном аппарате Федерального казначейства и территориальных органах Федерального казначейства (далее - конкурс).</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2. Конкурс проводится в целях оценки профессионального уровня граждан Российской Федерации (государственных гражданских служащих Российской Федерации), допущенных к участию в конкурсе (далее - кандидаты), а также их соответствия установленным квалификационным требованиям для замещения соответствующих должностей гражданской службы.</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3. Основными задачами проведения конкурса являются:</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обеспечение конституционного права граждан Российской Федерации на равный доступ к гражданской службе;</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обеспечение права государственных гражданских служащих центрального аппарата Федерального казначейства, территориальных органов Федерального казначейства (далее - гражданские служащие) на должностной рост на конкурсной основе;</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lastRenderedPageBreak/>
        <w:t>определение победителя для назначения на вакантную должность гражданской службы.</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4. Решение об объявлении конкурса принимается руководителем Федерального казначейства (руководителем территориального органа Федерального казначейства) (далее - представитель нанимателя) на основании докладных записок начальников структурных подразделений центрального аппарата Федерального казначейства (территориального органа Федерального казначейства) при наличии вакантных должностей гражданской службы, замещение которых в соответствии со </w:t>
      </w:r>
      <w:hyperlink r:id="rId10">
        <w:r w:rsidRPr="00246EFA">
          <w:rPr>
            <w:rFonts w:ascii="Times New Roman" w:hAnsi="Times New Roman" w:cs="Times New Roman"/>
            <w:color w:val="000000" w:themeColor="text1"/>
          </w:rPr>
          <w:t>статьей 22</w:t>
        </w:r>
      </w:hyperlink>
      <w:r w:rsidRPr="00246EFA">
        <w:rPr>
          <w:rFonts w:ascii="Times New Roman" w:hAnsi="Times New Roman" w:cs="Times New Roman"/>
          <w:color w:val="000000" w:themeColor="text1"/>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2010, N 7, ст. 704; 2011, N 50, ст. 7337; 2012, N 53, ст. 7620; 2013, N 14, ст. 1665; N 23, ст. 2874; N 27, ст. 3477; 2016, N 27, ст. 4157) осуществляется на конкурсной основе, и оформляется приказом Федерального казначейства (территориального органа Федерального казначейства).</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5. Конкурс проводится в два этапа.</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6. На первом этапе осуществляется:</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а) подготовка и размещение объявления о приеме документов для участия в конкурсе;</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б) проверка документов и достоверности сведений, представленных гражданином (гражданским служащим).</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7. На официальных сайтах Федерального казначейства (территориальных органов Федерального казначейства)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(далее - официальный сайт в сети "Интернет") в порядке, установленном </w:t>
      </w:r>
      <w:hyperlink r:id="rId11">
        <w:r w:rsidRPr="00246EFA">
          <w:rPr>
            <w:rFonts w:ascii="Times New Roman" w:hAnsi="Times New Roman" w:cs="Times New Roman"/>
            <w:color w:val="000000" w:themeColor="text1"/>
          </w:rPr>
          <w:t>постановлением</w:t>
        </w:r>
      </w:hyperlink>
      <w:r w:rsidRPr="00246EFA">
        <w:rPr>
          <w:rFonts w:ascii="Times New Roman" w:hAnsi="Times New Roman" w:cs="Times New Roman"/>
          <w:color w:val="000000" w:themeColor="text1"/>
        </w:rPr>
        <w:t xml:space="preserve"> Правительства Российской Федерации от 3 марта 2017 г. N 256 "О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 Федерации" (Собрание законодательства Российской Федерации, 2017, N 11, ст. 1573; 2018, N 49, ст. 7600), размещается объявление о приеме документов для участия в конкурсе, а также следующая информация о конкурсе:</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наименование вакантной должности гражданской службы;</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квалификационные требования для замещения вакантной должности гражданской службы;</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условия прохождения гражданской службы;</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перечень, а также место и время приема документов, подлежащих представлению для участия в конкурсе;</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срок, до истечения которого принимаются указанные документы;</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предполагаемая дата проведения конкурса, место и порядок его проведения;</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информация о необходимости оформления допуска к </w:t>
      </w:r>
      <w:hyperlink r:id="rId12">
        <w:r w:rsidRPr="00246EFA">
          <w:rPr>
            <w:rFonts w:ascii="Times New Roman" w:hAnsi="Times New Roman" w:cs="Times New Roman"/>
            <w:color w:val="000000" w:themeColor="text1"/>
          </w:rPr>
          <w:t>сведениям</w:t>
        </w:r>
      </w:hyperlink>
      <w:r w:rsidRPr="00246EFA">
        <w:rPr>
          <w:rFonts w:ascii="Times New Roman" w:hAnsi="Times New Roman" w:cs="Times New Roman"/>
          <w:color w:val="000000" w:themeColor="text1"/>
        </w:rPr>
        <w:t>, составляющим государственную и иную охраняемую законом тайну;</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информация о методах оценки профессиональных и личностных качеств кандидатов;</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положения должностного </w:t>
      </w:r>
      <w:hyperlink r:id="rId13">
        <w:r w:rsidRPr="00246EFA">
          <w:rPr>
            <w:rFonts w:ascii="Times New Roman" w:hAnsi="Times New Roman" w:cs="Times New Roman"/>
            <w:color w:val="000000" w:themeColor="text1"/>
          </w:rPr>
          <w:t>регламента</w:t>
        </w:r>
      </w:hyperlink>
      <w:r w:rsidRPr="00246EFA">
        <w:rPr>
          <w:rFonts w:ascii="Times New Roman" w:hAnsi="Times New Roman" w:cs="Times New Roman"/>
          <w:color w:val="000000" w:themeColor="text1"/>
        </w:rPr>
        <w:t xml:space="preserve"> гражданского служащего,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другие информационные материалы.</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lastRenderedPageBreak/>
        <w:t>В объявлении указывается информация о возможности кандидата пройти предварительный квалификационный тест (далее - предварительный тест) вне рамок конкурса для самостоятельной оценки своего профессионального уровня.</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Предварительный тест размещается на официальном сайте в сети "Интернет" и включает в себя задания для оценки уровня владения претендентами государственным языком Российской Федерации (русским языком), знаниями основ </w:t>
      </w:r>
      <w:hyperlink r:id="rId14">
        <w:r w:rsidRPr="00246EFA">
          <w:rPr>
            <w:rFonts w:ascii="Times New Roman" w:hAnsi="Times New Roman" w:cs="Times New Roman"/>
            <w:color w:val="000000" w:themeColor="text1"/>
          </w:rPr>
          <w:t>Конституции</w:t>
        </w:r>
      </w:hyperlink>
      <w:r w:rsidRPr="00246EFA">
        <w:rPr>
          <w:rFonts w:ascii="Times New Roman" w:hAnsi="Times New Roman" w:cs="Times New Roman"/>
          <w:color w:val="000000" w:themeColor="text1"/>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Ответственным за организацию размещения объявления и информации о проведении конкурса является секретарь конкурсной комиссии.</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8. Право на участие в конкурсе имеют граждане Российской Федерации, достигшие возраста 18 лет,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 установленным в соответствии с законодательством Российской Федерации о государственной гражданской службе. Гражданский служащий вправе участвовать в конкурсе на общих основаниях независимо от того, какую должность он замещает на период проведения конкурса.</w:t>
      </w:r>
    </w:p>
    <w:p w:rsidR="0040281B" w:rsidRPr="00246EFA" w:rsidRDefault="0040281B">
      <w:pPr>
        <w:pStyle w:val="ConsPlusNormal"/>
        <w:spacing w:before="220"/>
        <w:ind w:firstLine="540"/>
        <w:jc w:val="both"/>
        <w:rPr>
          <w:rFonts w:ascii="Times New Roman" w:hAnsi="Times New Roman" w:cs="Times New Roman"/>
          <w:color w:val="000000" w:themeColor="text1"/>
        </w:rPr>
      </w:pPr>
      <w:bookmarkStart w:id="1" w:name="P85"/>
      <w:bookmarkEnd w:id="1"/>
      <w:r w:rsidRPr="00246EFA">
        <w:rPr>
          <w:rFonts w:ascii="Times New Roman" w:hAnsi="Times New Roman" w:cs="Times New Roman"/>
          <w:color w:val="000000" w:themeColor="text1"/>
        </w:rPr>
        <w:t>9. Гражданин Российской Федерации, изъявивший желание участвовать в конкурсе, представляет в подразделение по вопросам государственной гражданской службы и кадров центрального аппарата Федерального казначейства (территориального органа Федерального казначейства) (далее - кадровая служба) следующие документы:</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а) личное заявление;</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б) заполненную и подписанную анкету по </w:t>
      </w:r>
      <w:hyperlink r:id="rId15">
        <w:r w:rsidRPr="00246EFA">
          <w:rPr>
            <w:rFonts w:ascii="Times New Roman" w:hAnsi="Times New Roman" w:cs="Times New Roman"/>
            <w:color w:val="000000" w:themeColor="text1"/>
          </w:rPr>
          <w:t>форме</w:t>
        </w:r>
      </w:hyperlink>
      <w:r w:rsidRPr="00246EFA">
        <w:rPr>
          <w:rFonts w:ascii="Times New Roman" w:hAnsi="Times New Roman" w:cs="Times New Roman"/>
          <w:color w:val="000000" w:themeColor="text1"/>
        </w:rPr>
        <w:t>, утвержденной распоряжением Правительства Российской Федерации от 26 мая 2005 г. N 667-р (Собрание законодательства Российской Федерации, 2005, N 22, ст. 2192; 2018, N 12, ст. 1677), с фотографией;</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в) копию паспорта или заменяющего его документа (подлинник соответствующего документа предъявляется лично по прибытии на конкурс);</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г) документы, подтверждающие необходимое профессиональное образование, квалификацию и стаж работы:</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копию трудовой книжки, заверенную нотариально или кадровой службой по месту работы (службы), и (или) сведения о трудовой деятельности, предусмотренные </w:t>
      </w:r>
      <w:hyperlink r:id="rId16">
        <w:r w:rsidRPr="00246EFA">
          <w:rPr>
            <w:rFonts w:ascii="Times New Roman" w:hAnsi="Times New Roman" w:cs="Times New Roman"/>
            <w:color w:val="000000" w:themeColor="text1"/>
          </w:rPr>
          <w:t>статьей 66.1</w:t>
        </w:r>
      </w:hyperlink>
      <w:r w:rsidRPr="00246EFA">
        <w:rPr>
          <w:rFonts w:ascii="Times New Roman" w:hAnsi="Times New Roman" w:cs="Times New Roman"/>
          <w:color w:val="000000" w:themeColor="text1"/>
        </w:rPr>
        <w:t xml:space="preserve"> Трудового кодекса Российской Федерации (Собрание законодательства Российской Федерации, 2002, N 1, ст. 3; 2019, N 51, ст. 7491) (за исключением случаев, когда служебная (трудовая) деятельность осуществляется впервые), либо иные документы, подтверждающие служебную (трудовую) деятельность гражданина;</w:t>
      </w:r>
    </w:p>
    <w:p w:rsidR="0040281B" w:rsidRPr="00246EFA" w:rsidRDefault="0040281B">
      <w:pPr>
        <w:pStyle w:val="ConsPlusNormal"/>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(в ред. </w:t>
      </w:r>
      <w:hyperlink r:id="rId17">
        <w:r w:rsidRPr="00246EFA">
          <w:rPr>
            <w:rFonts w:ascii="Times New Roman" w:hAnsi="Times New Roman" w:cs="Times New Roman"/>
            <w:color w:val="000000" w:themeColor="text1"/>
          </w:rPr>
          <w:t>Приказа</w:t>
        </w:r>
      </w:hyperlink>
      <w:r w:rsidRPr="00246EFA">
        <w:rPr>
          <w:rFonts w:ascii="Times New Roman" w:hAnsi="Times New Roman" w:cs="Times New Roman"/>
          <w:color w:val="000000" w:themeColor="text1"/>
        </w:rPr>
        <w:t xml:space="preserve"> Казначейства России от 24.09.2020 N 29н)</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д)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w:t>
      </w:r>
      <w:hyperlink r:id="rId18">
        <w:r w:rsidRPr="00246EFA">
          <w:rPr>
            <w:rFonts w:ascii="Times New Roman" w:hAnsi="Times New Roman" w:cs="Times New Roman"/>
            <w:color w:val="000000" w:themeColor="text1"/>
          </w:rPr>
          <w:t>форма N 001-ГС/у</w:t>
        </w:r>
      </w:hyperlink>
      <w:r w:rsidRPr="00246EFA">
        <w:rPr>
          <w:rFonts w:ascii="Times New Roman" w:hAnsi="Times New Roman" w:cs="Times New Roman"/>
          <w:color w:val="000000" w:themeColor="text1"/>
        </w:rPr>
        <w:t xml:space="preserve">), форма которого утверждена приказом Министерства здравоохранения и социального развития Российской Федерации от 14 декабря 2009 г. N 984н (зарегистрирован в Министерстве юстиции Российской </w:t>
      </w:r>
      <w:r w:rsidRPr="00246EFA">
        <w:rPr>
          <w:rFonts w:ascii="Times New Roman" w:hAnsi="Times New Roman" w:cs="Times New Roman"/>
          <w:color w:val="000000" w:themeColor="text1"/>
        </w:rPr>
        <w:lastRenderedPageBreak/>
        <w:t>Федерации 29 декабря 2009 г., регистрационный номер 15878);</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е) копию документа, подтверждающего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40281B" w:rsidRPr="00246EFA" w:rsidRDefault="0040281B">
      <w:pPr>
        <w:pStyle w:val="ConsPlusNormal"/>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(в ред. </w:t>
      </w:r>
      <w:hyperlink r:id="rId19">
        <w:r w:rsidRPr="00246EFA">
          <w:rPr>
            <w:rFonts w:ascii="Times New Roman" w:hAnsi="Times New Roman" w:cs="Times New Roman"/>
            <w:color w:val="000000" w:themeColor="text1"/>
          </w:rPr>
          <w:t>Приказа</w:t>
        </w:r>
      </w:hyperlink>
      <w:r w:rsidRPr="00246EFA">
        <w:rPr>
          <w:rFonts w:ascii="Times New Roman" w:hAnsi="Times New Roman" w:cs="Times New Roman"/>
          <w:color w:val="000000" w:themeColor="text1"/>
        </w:rPr>
        <w:t xml:space="preserve"> Казначейства России от 24.09.2020 N 29н)</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При подаче документов на конкурс гражданин оформляет согласие на обработку персональных данных в центральном аппарате Федерального казначейства (территориальном органе Федерального казначейства).</w:t>
      </w:r>
    </w:p>
    <w:p w:rsidR="0040281B" w:rsidRPr="00246EFA" w:rsidRDefault="0040281B">
      <w:pPr>
        <w:pStyle w:val="ConsPlusNormal"/>
        <w:spacing w:before="220"/>
        <w:ind w:firstLine="540"/>
        <w:jc w:val="both"/>
        <w:rPr>
          <w:rFonts w:ascii="Times New Roman" w:hAnsi="Times New Roman" w:cs="Times New Roman"/>
          <w:color w:val="000000" w:themeColor="text1"/>
        </w:rPr>
      </w:pPr>
      <w:bookmarkStart w:id="2" w:name="P98"/>
      <w:bookmarkEnd w:id="2"/>
      <w:r w:rsidRPr="00246EFA">
        <w:rPr>
          <w:rFonts w:ascii="Times New Roman" w:hAnsi="Times New Roman" w:cs="Times New Roman"/>
          <w:color w:val="000000" w:themeColor="text1"/>
        </w:rPr>
        <w:t>10. 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где он замещает должность гражданской службы, представляет в кадровую службу заявление на имя представителя нанимателя.</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при этом замещающий должность гражданской службы в ином государственном органе, представляет в кадровую службу заявление на имя представителя нанимателя и заполненную, подписанную им и заверенную кадровой службой государственного органа, в котором гражданский служащий замещает должность гражданской службы, анкету по </w:t>
      </w:r>
      <w:hyperlink r:id="rId20">
        <w:r w:rsidRPr="00246EFA">
          <w:rPr>
            <w:rFonts w:ascii="Times New Roman" w:hAnsi="Times New Roman" w:cs="Times New Roman"/>
            <w:color w:val="000000" w:themeColor="text1"/>
          </w:rPr>
          <w:t>форме</w:t>
        </w:r>
      </w:hyperlink>
      <w:r w:rsidRPr="00246EFA">
        <w:rPr>
          <w:rFonts w:ascii="Times New Roman" w:hAnsi="Times New Roman" w:cs="Times New Roman"/>
          <w:color w:val="000000" w:themeColor="text1"/>
        </w:rPr>
        <w:t>, утвержденной распоряжением Правительства Российской Федерации от 26 мая 2005 г. N 667-р (Собрание законодательства Российской Федерации, 2005, N 22, ст. 2192; 2018, N 12, ст. 1677), с фотографией.</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11. Кадровая служба обеспечивает гражданскому служащему получение всех необходимых документов для участия в конкурсе.</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12. Документы, указанные в </w:t>
      </w:r>
      <w:hyperlink w:anchor="P85">
        <w:r w:rsidRPr="00246EFA">
          <w:rPr>
            <w:rFonts w:ascii="Times New Roman" w:hAnsi="Times New Roman" w:cs="Times New Roman"/>
            <w:color w:val="000000" w:themeColor="text1"/>
          </w:rPr>
          <w:t>пунктах 9</w:t>
        </w:r>
      </w:hyperlink>
      <w:r w:rsidRPr="00246EFA">
        <w:rPr>
          <w:rFonts w:ascii="Times New Roman" w:hAnsi="Times New Roman" w:cs="Times New Roman"/>
          <w:color w:val="000000" w:themeColor="text1"/>
        </w:rPr>
        <w:t xml:space="preserve"> и </w:t>
      </w:r>
      <w:hyperlink w:anchor="P98">
        <w:r w:rsidRPr="00246EFA">
          <w:rPr>
            <w:rFonts w:ascii="Times New Roman" w:hAnsi="Times New Roman" w:cs="Times New Roman"/>
            <w:color w:val="000000" w:themeColor="text1"/>
          </w:rPr>
          <w:t>10</w:t>
        </w:r>
      </w:hyperlink>
      <w:r w:rsidRPr="00246EFA">
        <w:rPr>
          <w:rFonts w:ascii="Times New Roman" w:hAnsi="Times New Roman" w:cs="Times New Roman"/>
          <w:color w:val="000000" w:themeColor="text1"/>
        </w:rPr>
        <w:t xml:space="preserve"> Методики, в течение 21 календарного дня со дня размещения объявления об их приеме на официальном сайте в сети "Интернет" представляются в кадровую службу гражданином (гражданским служащим) лично, посредством направления по почте или в электронном виде с использованием официального сайта в сети "Интернет".</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Порядок представления документов в электронном виде установлен </w:t>
      </w:r>
      <w:hyperlink r:id="rId21">
        <w:r w:rsidRPr="00246EFA">
          <w:rPr>
            <w:rFonts w:ascii="Times New Roman" w:hAnsi="Times New Roman" w:cs="Times New Roman"/>
            <w:color w:val="000000" w:themeColor="text1"/>
          </w:rPr>
          <w:t>Правилами</w:t>
        </w:r>
      </w:hyperlink>
      <w:r w:rsidRPr="00246EFA">
        <w:rPr>
          <w:rFonts w:ascii="Times New Roman" w:hAnsi="Times New Roman" w:cs="Times New Roman"/>
          <w:color w:val="000000" w:themeColor="text1"/>
        </w:rPr>
        <w:t xml:space="preserve">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 службе Российской Федерации" (Собрание законодательства Российской Федерации, 2018, N 12, ст. 1677).</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При несвоевременном представлении документов,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На основании представленных документов конкурсная комиссия принимает решение о допуске гражданина (гражданского служащего) к участию в конкурсе.</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13. Достоверность сведений, представленных гражданином в центральный аппарат Федерального казначейства, в территориальный орган Федерального казначейства, подлежит проверке. Сведения, представленные в электронном виде, подвергаются автоматизированной проверке в порядке, установленном </w:t>
      </w:r>
      <w:hyperlink r:id="rId22">
        <w:r w:rsidRPr="00246EFA">
          <w:rPr>
            <w:rFonts w:ascii="Times New Roman" w:hAnsi="Times New Roman" w:cs="Times New Roman"/>
            <w:color w:val="000000" w:themeColor="text1"/>
          </w:rPr>
          <w:t>Правилами</w:t>
        </w:r>
      </w:hyperlink>
      <w:r w:rsidRPr="00246EFA">
        <w:rPr>
          <w:rFonts w:ascii="Times New Roman" w:hAnsi="Times New Roman" w:cs="Times New Roman"/>
          <w:color w:val="000000" w:themeColor="text1"/>
        </w:rPr>
        <w:t xml:space="preserve"> автоматизированной проверки сведений, </w:t>
      </w:r>
      <w:r w:rsidRPr="00246EFA">
        <w:rPr>
          <w:rFonts w:ascii="Times New Roman" w:hAnsi="Times New Roman" w:cs="Times New Roman"/>
          <w:color w:val="000000" w:themeColor="text1"/>
        </w:rPr>
        <w:lastRenderedPageBreak/>
        <w:t>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 службе Российской Федерации" (Собрание законодательства Российской Федерации, 2018, N 12, ст. 1677).</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14. С согласия гражданина (гражданского служащего) проводится процедура оформления его допуска к </w:t>
      </w:r>
      <w:hyperlink r:id="rId23">
        <w:r w:rsidRPr="00246EFA">
          <w:rPr>
            <w:rFonts w:ascii="Times New Roman" w:hAnsi="Times New Roman" w:cs="Times New Roman"/>
            <w:color w:val="000000" w:themeColor="text1"/>
          </w:rPr>
          <w:t>сведениям</w:t>
        </w:r>
      </w:hyperlink>
      <w:r w:rsidRPr="00246EFA">
        <w:rPr>
          <w:rFonts w:ascii="Times New Roman" w:hAnsi="Times New Roman" w:cs="Times New Roman"/>
          <w:color w:val="000000" w:themeColor="text1"/>
        </w:rPr>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При отказе гражданина (гражданского служащего) от проведения процедуры оформления допуска к </w:t>
      </w:r>
      <w:hyperlink r:id="rId24">
        <w:r w:rsidRPr="00246EFA">
          <w:rPr>
            <w:rFonts w:ascii="Times New Roman" w:hAnsi="Times New Roman" w:cs="Times New Roman"/>
            <w:color w:val="000000" w:themeColor="text1"/>
          </w:rPr>
          <w:t>сведениям</w:t>
        </w:r>
      </w:hyperlink>
      <w:r w:rsidRPr="00246EFA">
        <w:rPr>
          <w:rFonts w:ascii="Times New Roman" w:hAnsi="Times New Roman" w:cs="Times New Roman"/>
          <w:color w:val="000000" w:themeColor="text1"/>
        </w:rPr>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 он не допускается к участию в конкурсе.</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15. Гражданин (гражданский служащий) не допускается к участию в конкурсе в связи с его несоответствием квалификационным требованиям для замещения вакантной должности гражданской службы, а также в связи с ограничениями, установленными </w:t>
      </w:r>
      <w:hyperlink r:id="rId25">
        <w:r w:rsidRPr="00246EFA">
          <w:rPr>
            <w:rFonts w:ascii="Times New Roman" w:hAnsi="Times New Roman" w:cs="Times New Roman"/>
            <w:color w:val="000000" w:themeColor="text1"/>
          </w:rPr>
          <w:t>законодательством</w:t>
        </w:r>
      </w:hyperlink>
      <w:r w:rsidRPr="00246EFA">
        <w:rPr>
          <w:rFonts w:ascii="Times New Roman" w:hAnsi="Times New Roman" w:cs="Times New Roman"/>
          <w:color w:val="000000" w:themeColor="text1"/>
        </w:rPr>
        <w:t xml:space="preserve"> Российской Федерации о гражданской службе для поступления на гражданскую службу и ее прохождения.</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16. Претендент на замещение вакантной должности гражданской службы, не допущенный к участию в конкурсе, вправе обжаловать это решение в соответствии с </w:t>
      </w:r>
      <w:hyperlink r:id="rId26">
        <w:r w:rsidRPr="00246EFA">
          <w:rPr>
            <w:rFonts w:ascii="Times New Roman" w:hAnsi="Times New Roman" w:cs="Times New Roman"/>
            <w:color w:val="000000" w:themeColor="text1"/>
          </w:rPr>
          <w:t>законодательством</w:t>
        </w:r>
      </w:hyperlink>
      <w:r w:rsidRPr="00246EFA">
        <w:rPr>
          <w:rFonts w:ascii="Times New Roman" w:hAnsi="Times New Roman" w:cs="Times New Roman"/>
          <w:color w:val="000000" w:themeColor="text1"/>
        </w:rPr>
        <w:t xml:space="preserve"> Российской Федерации.</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17. 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службы, а также после оформления в случае необходимости допуска к </w:t>
      </w:r>
      <w:hyperlink r:id="rId27">
        <w:r w:rsidRPr="00246EFA">
          <w:rPr>
            <w:rFonts w:ascii="Times New Roman" w:hAnsi="Times New Roman" w:cs="Times New Roman"/>
            <w:color w:val="000000" w:themeColor="text1"/>
          </w:rPr>
          <w:t>сведениям</w:t>
        </w:r>
      </w:hyperlink>
      <w:r w:rsidRPr="00246EFA">
        <w:rPr>
          <w:rFonts w:ascii="Times New Roman" w:hAnsi="Times New Roman" w:cs="Times New Roman"/>
          <w:color w:val="000000" w:themeColor="text1"/>
        </w:rPr>
        <w:t>, составляющим государственную и иную охраняемую законом тайну.</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Второй этап конкурса проводится не позднее чем через 30 календарных дней после дня завершения приема документов для участия в конкурсе, а в случае оформления допуска к </w:t>
      </w:r>
      <w:hyperlink r:id="rId28">
        <w:r w:rsidRPr="00246EFA">
          <w:rPr>
            <w:rFonts w:ascii="Times New Roman" w:hAnsi="Times New Roman" w:cs="Times New Roman"/>
            <w:color w:val="000000" w:themeColor="text1"/>
          </w:rPr>
          <w:t>сведениям</w:t>
        </w:r>
      </w:hyperlink>
      <w:r w:rsidRPr="00246EFA">
        <w:rPr>
          <w:rFonts w:ascii="Times New Roman" w:hAnsi="Times New Roman" w:cs="Times New Roman"/>
          <w:color w:val="000000" w:themeColor="text1"/>
        </w:rPr>
        <w:t>, составляющим государственную и иную охраняемую законом тайну, срок проведения второго этапа конкурса определяется представителем нанимателя.</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При установлении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 он информируется представителем нанимателя о причинах отказа в участии в конкурсе в письменной форме. В случае если гражданин представил документы для участия в конкурсе в электронном виде, извещение о причинах отказа в участии в конкурсе направляется ему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18. Кадровая служба не позднее чем за 15 календарных дней до начала второго этапа конкурса размещает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 информацию о дате, месте и времени его проведения, список граждан (гражданских служащих), допущенных к участию в конкурсе (далее - кандидаты), и направляет кандидатам соответствующие сообщения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lastRenderedPageBreak/>
        <w:t>19.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20. На втором этапе осуществляется:</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а) оценка профессиональных и личностных качеств кандидатов;</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б) принятие решения конкурсной комиссией об определении победителя конкурса на вакантную должность гражданской службы.</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21. В ходе проведения конкурса конкурсная комиссия оценивает профессиональный уровень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p>
    <w:p w:rsidR="0040281B" w:rsidRPr="00246EFA" w:rsidRDefault="0040281B">
      <w:pPr>
        <w:pStyle w:val="ConsPlusNormal"/>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(в ред. </w:t>
      </w:r>
      <w:hyperlink r:id="rId29">
        <w:r w:rsidRPr="00246EFA">
          <w:rPr>
            <w:rFonts w:ascii="Times New Roman" w:hAnsi="Times New Roman" w:cs="Times New Roman"/>
            <w:color w:val="000000" w:themeColor="text1"/>
          </w:rPr>
          <w:t>Приказа</w:t>
        </w:r>
      </w:hyperlink>
      <w:r w:rsidRPr="00246EFA">
        <w:rPr>
          <w:rFonts w:ascii="Times New Roman" w:hAnsi="Times New Roman" w:cs="Times New Roman"/>
          <w:color w:val="000000" w:themeColor="text1"/>
        </w:rPr>
        <w:t xml:space="preserve"> Казначейства России от 16.08.2021 N 26н)</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w:t>
      </w:r>
      <w:hyperlink r:id="rId30">
        <w:r w:rsidRPr="00246EFA">
          <w:rPr>
            <w:rFonts w:ascii="Times New Roman" w:hAnsi="Times New Roman" w:cs="Times New Roman"/>
            <w:color w:val="000000" w:themeColor="text1"/>
          </w:rPr>
          <w:t>регламента</w:t>
        </w:r>
      </w:hyperlink>
      <w:r w:rsidRPr="00246EFA">
        <w:rPr>
          <w:rFonts w:ascii="Times New Roman" w:hAnsi="Times New Roman" w:cs="Times New Roman"/>
          <w:color w:val="000000" w:themeColor="text1"/>
        </w:rPr>
        <w:t>,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21.1. В целях обеспечения контроля при выполнении кандидатами конкурсных заданий в ходе конкурсных процедур присутствуют члены конкурсной комиссии. Члены конкурсной комиссии не позднее 3 рабочих дней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40281B" w:rsidRPr="00246EFA" w:rsidRDefault="0040281B">
      <w:pPr>
        <w:pStyle w:val="ConsPlusNormal"/>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(п. 21.1 введен </w:t>
      </w:r>
      <w:hyperlink r:id="rId31">
        <w:r w:rsidRPr="00246EFA">
          <w:rPr>
            <w:rFonts w:ascii="Times New Roman" w:hAnsi="Times New Roman" w:cs="Times New Roman"/>
            <w:color w:val="000000" w:themeColor="text1"/>
          </w:rPr>
          <w:t>Приказом</w:t>
        </w:r>
      </w:hyperlink>
      <w:r w:rsidRPr="00246EFA">
        <w:rPr>
          <w:rFonts w:ascii="Times New Roman" w:hAnsi="Times New Roman" w:cs="Times New Roman"/>
          <w:color w:val="000000" w:themeColor="text1"/>
        </w:rPr>
        <w:t xml:space="preserve"> Казначейства России от 24.09.2020 N 29н)</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22.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знаниями основ </w:t>
      </w:r>
      <w:hyperlink r:id="rId32">
        <w:r w:rsidRPr="00246EFA">
          <w:rPr>
            <w:rFonts w:ascii="Times New Roman" w:hAnsi="Times New Roman" w:cs="Times New Roman"/>
            <w:color w:val="000000" w:themeColor="text1"/>
          </w:rPr>
          <w:t>Конституции</w:t>
        </w:r>
      </w:hyperlink>
      <w:r w:rsidRPr="00246EFA">
        <w:rPr>
          <w:rFonts w:ascii="Times New Roman" w:hAnsi="Times New Roman" w:cs="Times New Roman"/>
          <w:color w:val="000000" w:themeColor="text1"/>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При тестировании используется единый перечень вопросов.</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Тест содержит 40 вопросов.</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Первая часть теста формируется по единым унифицированным заданиям, разработанным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На каждый вопрос теста может быть только один верный вариант ответа.</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23. Вопросы для проведения тестирования готовятся кадровой службой (при ее отсутствии - гражданскими служащими, уполномоченными на осуществление кадровой работы) совместно с заинтересованными структурными подразделениями центрального аппарата Федерального казначейства (территориального органа Федерального казначейства).</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Уровень сложности тестовых заданий может возрастать в прямой зависимости от категории и </w:t>
      </w:r>
      <w:r w:rsidRPr="00246EFA">
        <w:rPr>
          <w:rFonts w:ascii="Times New Roman" w:hAnsi="Times New Roman" w:cs="Times New Roman"/>
          <w:color w:val="000000" w:themeColor="text1"/>
        </w:rPr>
        <w:lastRenderedPageBreak/>
        <w:t>группы должностей гражданской службы. Чем выше категория и группа должностей гражданской службы, тем больший объем знаний и умений требуется для их прохождения.</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24. Кандидатам на вакантную должность гражданской службы предоставляется одинаковое время для подготовки письменного ответа на вопросы теста.</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25.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средств хранения и передачи информации, выход кандидатов за пределы аудитории, в которой проходит тестирование.</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26. По результатам тестирования кандидатам выставляется: 10 баллов, если даны правильные ответы на 100% вопросов;</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9 баллов, если даны правильные ответы на 90% - 99% вопросов;</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8 баллов, если даны правильные ответы на 80% - 89% вопросов;</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7 баллов, если даны правильные ответы на 70% - 79% вопросов.</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Максимальное количество баллов, выставляемых за выполнение тестового задания, - 10 баллов, минимальное - 7 баллов.</w:t>
      </w:r>
    </w:p>
    <w:p w:rsidR="0040281B" w:rsidRPr="00246EFA" w:rsidRDefault="0040281B">
      <w:pPr>
        <w:pStyle w:val="ConsPlusNormal"/>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(в ред. </w:t>
      </w:r>
      <w:hyperlink r:id="rId33">
        <w:r w:rsidRPr="00246EFA">
          <w:rPr>
            <w:rFonts w:ascii="Times New Roman" w:hAnsi="Times New Roman" w:cs="Times New Roman"/>
            <w:color w:val="000000" w:themeColor="text1"/>
          </w:rPr>
          <w:t>Приказа</w:t>
        </w:r>
      </w:hyperlink>
      <w:r w:rsidRPr="00246EFA">
        <w:rPr>
          <w:rFonts w:ascii="Times New Roman" w:hAnsi="Times New Roman" w:cs="Times New Roman"/>
          <w:color w:val="000000" w:themeColor="text1"/>
        </w:rPr>
        <w:t xml:space="preserve"> Казначейства России от 16.08.2021 N 26н)</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Тестирование считается пройденным, если кандидат набрал 7 и более баллов. В случае если кандидат набрал менее 7 баллов, он считается не прошедшим тестирование и к индивидуальному собеседованию не допускается.</w:t>
      </w:r>
    </w:p>
    <w:p w:rsidR="0040281B" w:rsidRPr="00246EFA" w:rsidRDefault="0040281B">
      <w:pPr>
        <w:pStyle w:val="ConsPlusNormal"/>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(в ред. </w:t>
      </w:r>
      <w:hyperlink r:id="rId34">
        <w:r w:rsidRPr="00246EFA">
          <w:rPr>
            <w:rFonts w:ascii="Times New Roman" w:hAnsi="Times New Roman" w:cs="Times New Roman"/>
            <w:color w:val="000000" w:themeColor="text1"/>
          </w:rPr>
          <w:t>Приказа</w:t>
        </w:r>
      </w:hyperlink>
      <w:r w:rsidRPr="00246EFA">
        <w:rPr>
          <w:rFonts w:ascii="Times New Roman" w:hAnsi="Times New Roman" w:cs="Times New Roman"/>
          <w:color w:val="000000" w:themeColor="text1"/>
        </w:rPr>
        <w:t xml:space="preserve"> Казначейства России от 16.08.2021 N 26н)</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Подведение результатов тестирования основывается на количестве правильных ответов.</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Результаты тестирования оформляются в виде краткой справки.</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27. Индивидуальное собеседование с кандидатами, прошедшими тестирование, проводится членами конкурсной комиссии.</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В рамках индивидуального собеседования задаются вопросы, направленные на оценку профессионального уровня кандидата.</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28. При проведении индивидуального собеседования конкурсной комиссией по решению представителя нанимателя ведется видео- и (или) аудиозапись либо стенограмма проведения этой конкурсной процедуры,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28.1. Центральным аппаратом Федерального казначейства (территориальными органами Федерального казначейства) создаются надлежащие организационные и материально-технические условия для деятельности конкурсной комиссии, а также для прохождения кандидатами конкурсных процедур.</w:t>
      </w:r>
    </w:p>
    <w:p w:rsidR="0040281B" w:rsidRPr="00246EFA" w:rsidRDefault="0040281B">
      <w:pPr>
        <w:pStyle w:val="ConsPlusNormal"/>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(п. 28.1 введен </w:t>
      </w:r>
      <w:hyperlink r:id="rId35">
        <w:r w:rsidRPr="00246EFA">
          <w:rPr>
            <w:rFonts w:ascii="Times New Roman" w:hAnsi="Times New Roman" w:cs="Times New Roman"/>
            <w:color w:val="000000" w:themeColor="text1"/>
          </w:rPr>
          <w:t>Приказом</w:t>
        </w:r>
      </w:hyperlink>
      <w:r w:rsidRPr="00246EFA">
        <w:rPr>
          <w:rFonts w:ascii="Times New Roman" w:hAnsi="Times New Roman" w:cs="Times New Roman"/>
          <w:color w:val="000000" w:themeColor="text1"/>
        </w:rPr>
        <w:t xml:space="preserve"> Казначейства России от 16.08.2021 N 26н)</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29. 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30. Результаты индивидуального собеседования оцениваются членами конкурсной комиссии:</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lastRenderedPageBreak/>
        <w:t>в 10 баллов, если кандидат последовательно, в полном объеме, глубоко и правильно раскрыл содержание вопроса, правильно использовал понятия и термины, в ходе индивидуального собеседования проявил высокую активность, показал высокий уровень профессиональных знаний в соответствующей сфере, аналитические способности, навыки аргументированно отстаивать собственную точку зрения и вести деловые переговоры, умение обоснованно и самостоятельно принимать решения;</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в 9 баллов, если кандидат последовательно, в полном объеме раскрыл содержание вопроса, правильно использовал понятия и термины, но допустил неточности и незначительные ошибки, в ходе индивидуального собеседования проявил активность, показал достаточный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 умение самостоятельно принимать решения;</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в 8 баллов, если кандидат последовательно, но не в полном объеме раскрыл содержание вопроса, не всегда правильно использовал понятия и термины, допустил неточности и ошибки, в ходе индивидуального собеседования проявил низкую активность, показал средний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в 7 баллов, если кандидат не в полном объеме раскрыл содержание вопроса, при ответе не всегда правильно использовал понятия и термины, допустил значительные неточности и ошибки, в ходе индивидуального собеседования не проявил активности, показал низкий уровень профессиональных знаний в соответствующей сфере, аналитических способностей, отсутствие навыков аргументированного отстаивания собственной точки зрения и ведения деловых переговоров, неготовность следовать взятым на себя обязательствам;</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в 0 баллов, если кандидат не раскрыл содержание вопроса, при ответе неправильно использовал понятия и термины, показал отсутствие знаний, необходимых для замещения вакантной должности.</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Максимальное количество баллов, выставляемых членами конкурсной комиссии по итогам индивидуального собеседования, - 10 баллов, минимальное - 0 баллов.</w:t>
      </w:r>
    </w:p>
    <w:p w:rsidR="0040281B" w:rsidRPr="00246EFA" w:rsidRDefault="0040281B">
      <w:pPr>
        <w:pStyle w:val="ConsPlusNormal"/>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(абзац введен </w:t>
      </w:r>
      <w:hyperlink r:id="rId36">
        <w:r w:rsidRPr="00246EFA">
          <w:rPr>
            <w:rFonts w:ascii="Times New Roman" w:hAnsi="Times New Roman" w:cs="Times New Roman"/>
            <w:color w:val="000000" w:themeColor="text1"/>
          </w:rPr>
          <w:t>Приказом</w:t>
        </w:r>
      </w:hyperlink>
      <w:r w:rsidRPr="00246EFA">
        <w:rPr>
          <w:rFonts w:ascii="Times New Roman" w:hAnsi="Times New Roman" w:cs="Times New Roman"/>
          <w:color w:val="000000" w:themeColor="text1"/>
        </w:rPr>
        <w:t xml:space="preserve"> Казначейства России от 16.08.2021 N 26н)</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31. По окончании индивидуального собеседования с кандидатом каждый член конкурсной комиссии заносит в конкурсный бюллетень, составляемый по форме согласно </w:t>
      </w:r>
      <w:hyperlink r:id="rId37">
        <w:r w:rsidRPr="00246EFA">
          <w:rPr>
            <w:rFonts w:ascii="Times New Roman" w:hAnsi="Times New Roman" w:cs="Times New Roman"/>
            <w:color w:val="000000" w:themeColor="text1"/>
          </w:rPr>
          <w:t>приложению N 3</w:t>
        </w:r>
      </w:hyperlink>
      <w:r w:rsidRPr="00246EFA">
        <w:rPr>
          <w:rFonts w:ascii="Times New Roman" w:hAnsi="Times New Roman" w:cs="Times New Roman"/>
          <w:color w:val="000000" w:themeColor="text1"/>
        </w:rPr>
        <w:t xml:space="preserve"> к единой методике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утвержденной постановлением Правительства Российской Федерации от 31 марта 2018 г. N 397 (Собрание законодательства Российской Федерации, 2018, N 16, ст. 2359) (далее - Единая методика), результат оценки кандидата при необходимости с краткой мотивировкой, обосновывающей принятое членом конкурсной комиссии решение.</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32.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Конкурсной комиссией может быть принято решение о проведении индивидуального собеседования в формате видеоконференции (при наличии технической возможности) по предложению ее члена или кандидата с указанием причины (обоснования) такого решения.</w:t>
      </w:r>
    </w:p>
    <w:p w:rsidR="0040281B" w:rsidRPr="00246EFA" w:rsidRDefault="0040281B">
      <w:pPr>
        <w:pStyle w:val="ConsPlusNormal"/>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(абзац введен </w:t>
      </w:r>
      <w:hyperlink r:id="rId38">
        <w:r w:rsidRPr="00246EFA">
          <w:rPr>
            <w:rFonts w:ascii="Times New Roman" w:hAnsi="Times New Roman" w:cs="Times New Roman"/>
            <w:color w:val="000000" w:themeColor="text1"/>
          </w:rPr>
          <w:t>Приказом</w:t>
        </w:r>
      </w:hyperlink>
      <w:r w:rsidRPr="00246EFA">
        <w:rPr>
          <w:rFonts w:ascii="Times New Roman" w:hAnsi="Times New Roman" w:cs="Times New Roman"/>
          <w:color w:val="000000" w:themeColor="text1"/>
        </w:rPr>
        <w:t xml:space="preserve"> Казначейства России от 16.08.2021 N 26н)</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33. Итоговый балл кандидата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и баллов, набранных кандидатом по итогам тестирования.</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34. По результатам сопоставления итоговых баллов кандидатов секретарь конкурсной </w:t>
      </w:r>
      <w:r w:rsidRPr="00246EFA">
        <w:rPr>
          <w:rFonts w:ascii="Times New Roman" w:hAnsi="Times New Roman" w:cs="Times New Roman"/>
          <w:color w:val="000000" w:themeColor="text1"/>
        </w:rPr>
        <w:lastRenderedPageBreak/>
        <w:t>комиссии формирует рейтинг кандидатов в порядке убывания их итоговых баллов.</w:t>
      </w:r>
    </w:p>
    <w:p w:rsidR="0040281B" w:rsidRPr="00246EFA" w:rsidRDefault="0040281B">
      <w:pPr>
        <w:pStyle w:val="ConsPlusNormal"/>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(в ред. </w:t>
      </w:r>
      <w:hyperlink r:id="rId39">
        <w:r w:rsidRPr="00246EFA">
          <w:rPr>
            <w:rFonts w:ascii="Times New Roman" w:hAnsi="Times New Roman" w:cs="Times New Roman"/>
            <w:color w:val="000000" w:themeColor="text1"/>
          </w:rPr>
          <w:t>Приказа</w:t>
        </w:r>
      </w:hyperlink>
      <w:r w:rsidRPr="00246EFA">
        <w:rPr>
          <w:rFonts w:ascii="Times New Roman" w:hAnsi="Times New Roman" w:cs="Times New Roman"/>
          <w:color w:val="000000" w:themeColor="text1"/>
        </w:rPr>
        <w:t xml:space="preserve"> Казначейства России от 16.08.2021 N 26н)</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Первое место в рейтинге присваивается кандидату, набравшему в результате проведения конкурсных процедур максимальный итоговый балл. Последнее место в рейтинге присваивается кандидату, набравшему в результате проведения конкурсных процедур минимальный итоговый балл.</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При равенстве набранных итоговых баллов кандидаты занимают одинаковые места в рейтинге и указываются в алфавитном порядке.</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35. Решение конкурсной комиссии об определении победителя конкурса на вакантную должность гражданской службы принимается открытым голосованием простым большинством голосов ее членов, присутствующих на заседании конкурсной комиссии. При голосовании мнение членов конкурсной комиссии выражается словами "за", "против", "воздержался".</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36.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w:t>
      </w:r>
      <w:hyperlink r:id="rId40">
        <w:r w:rsidRPr="00246EFA">
          <w:rPr>
            <w:rFonts w:ascii="Times New Roman" w:hAnsi="Times New Roman" w:cs="Times New Roman"/>
            <w:color w:val="000000" w:themeColor="text1"/>
          </w:rPr>
          <w:t>приложению N 4</w:t>
        </w:r>
      </w:hyperlink>
      <w:r w:rsidRPr="00246EFA">
        <w:rPr>
          <w:rFonts w:ascii="Times New Roman" w:hAnsi="Times New Roman" w:cs="Times New Roman"/>
          <w:color w:val="000000" w:themeColor="text1"/>
        </w:rPr>
        <w:t xml:space="preserve"> к Единой методике.</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37. Победителем признается кандидат, который набрал наибольшее количество голосов.</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При равенстве голосов решающим является голос председателя конкурсной комиссии.</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38. Решение конкурсной комиссии принимается в отсутствие кандидата и является основанием для назначения кандидата на вакантную должность гражданской службы либо отказа в таком назначении.</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Конкурсная комиссия вправе также принять решение, имеющее рекомендательный характер, о включении в </w:t>
      </w:r>
      <w:hyperlink r:id="rId41">
        <w:r w:rsidRPr="00246EFA">
          <w:rPr>
            <w:rFonts w:ascii="Times New Roman" w:hAnsi="Times New Roman" w:cs="Times New Roman"/>
            <w:color w:val="000000" w:themeColor="text1"/>
          </w:rPr>
          <w:t>кадровый резерв</w:t>
        </w:r>
      </w:hyperlink>
      <w:r w:rsidRPr="00246EFA">
        <w:rPr>
          <w:rFonts w:ascii="Times New Roman" w:hAnsi="Times New Roman" w:cs="Times New Roman"/>
          <w:color w:val="000000" w:themeColor="text1"/>
        </w:rPr>
        <w:t xml:space="preserve"> Федерального казначейства, территориального органа Федерального казначейства кандидата, который не стал победителем конкурса на замещение вакантной должности гражданской службы, но профессиональные и личностные качества которого получили высокую оценку.</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50 процентов максимального итогового балла.</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39. По результатам конкурса издается приказ Федерального казначейства (территориального органа Федерального казначейства) о назначении победителя конкурса на вакантную должность гражданской службы, на замещение которой проводился данный конкурс.</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Если конкурсной комиссией принято решение о включении в кадровый резерв Федерального казначейства (территориального органа Федерального казначейства) кандидата, не ставшего победителем конкурса на замещение вакантной должности гражданской службы, то с согласия указанного лица издается приказ Федерального казначейства (территориального органа Федерального казначейства) о включении его в кадровый резерв Федерального казначейства (территориального органа Федерального казначейства) для замещения должностей гражданской службы той же группы, к которой относилась вакантная должность гражданской службы.</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 подписанного усиленной квалифицированной электронной подписью.</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40. В случае отказа кандидата, победившего в конкурсе, заключить служебный контракт на вакантную должность гражданской службы конкурсная комиссия вправе предложить данную вакантную должность следующему кандидату, получившему наибольшее количество баллов.</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lastRenderedPageBreak/>
        <w:t>41.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42. Сообщения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 Информация о результатах конкурса в этот же срок размещается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43. Документы претендентов на замещение вакантной должности гражданской службы, не допущенных к участию в конкурсе, кандидатов, участвовавших в конкурсе, могут быть возвращены им по письменному заявлению в течение трех лет со дня завершения конкурса. До истечения этого срока документы хранятся в кадровой службе, после чего подлежат уничтожению. Документы для участия в конкурсе, представленные в электронном виде, хранятся в течение трех лет, после чего подлежат удалению.</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44.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кандидатами за счет собственных средств.</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45. Кандидат вправе обжаловать решение конкурсной комиссии в соответствии с </w:t>
      </w:r>
      <w:hyperlink r:id="rId42">
        <w:r w:rsidRPr="00246EFA">
          <w:rPr>
            <w:rFonts w:ascii="Times New Roman" w:hAnsi="Times New Roman" w:cs="Times New Roman"/>
            <w:color w:val="000000" w:themeColor="text1"/>
          </w:rPr>
          <w:t>законодательством</w:t>
        </w:r>
      </w:hyperlink>
      <w:r w:rsidRPr="00246EFA">
        <w:rPr>
          <w:rFonts w:ascii="Times New Roman" w:hAnsi="Times New Roman" w:cs="Times New Roman"/>
          <w:color w:val="000000" w:themeColor="text1"/>
        </w:rPr>
        <w:t xml:space="preserve"> Российской Федерации.</w:t>
      </w:r>
    </w:p>
    <w:p w:rsidR="0040281B" w:rsidRPr="00246EFA" w:rsidRDefault="0040281B">
      <w:pPr>
        <w:pStyle w:val="ConsPlusNormal"/>
        <w:jc w:val="both"/>
        <w:rPr>
          <w:rFonts w:ascii="Times New Roman" w:hAnsi="Times New Roman" w:cs="Times New Roman"/>
          <w:color w:val="000000" w:themeColor="text1"/>
        </w:rPr>
      </w:pPr>
    </w:p>
    <w:p w:rsidR="0040281B" w:rsidRPr="00246EFA" w:rsidRDefault="0040281B">
      <w:pPr>
        <w:pStyle w:val="ConsPlusNormal"/>
        <w:jc w:val="both"/>
        <w:rPr>
          <w:rFonts w:ascii="Times New Roman" w:hAnsi="Times New Roman" w:cs="Times New Roman"/>
          <w:color w:val="000000" w:themeColor="text1"/>
        </w:rPr>
      </w:pPr>
    </w:p>
    <w:p w:rsidR="0040281B" w:rsidRPr="00246EFA" w:rsidRDefault="0040281B">
      <w:pPr>
        <w:pStyle w:val="ConsPlusNormal"/>
        <w:jc w:val="both"/>
        <w:rPr>
          <w:rFonts w:ascii="Times New Roman" w:hAnsi="Times New Roman" w:cs="Times New Roman"/>
          <w:color w:val="000000" w:themeColor="text1"/>
        </w:rPr>
      </w:pPr>
    </w:p>
    <w:p w:rsidR="0040281B" w:rsidRPr="00246EFA" w:rsidRDefault="0040281B">
      <w:pPr>
        <w:pStyle w:val="ConsPlusNormal"/>
        <w:jc w:val="both"/>
        <w:rPr>
          <w:rFonts w:ascii="Times New Roman" w:hAnsi="Times New Roman" w:cs="Times New Roman"/>
          <w:color w:val="000000" w:themeColor="text1"/>
        </w:rPr>
      </w:pPr>
    </w:p>
    <w:p w:rsidR="0040281B" w:rsidRPr="00246EFA" w:rsidRDefault="0040281B">
      <w:pPr>
        <w:pStyle w:val="ConsPlusNormal"/>
        <w:jc w:val="both"/>
        <w:rPr>
          <w:rFonts w:ascii="Times New Roman" w:hAnsi="Times New Roman" w:cs="Times New Roman"/>
          <w:color w:val="000000" w:themeColor="text1"/>
        </w:rPr>
      </w:pPr>
    </w:p>
    <w:p w:rsidR="0040281B" w:rsidRPr="00246EFA" w:rsidRDefault="0040281B">
      <w:pPr>
        <w:pStyle w:val="ConsPlusNormal"/>
        <w:jc w:val="right"/>
        <w:outlineLvl w:val="0"/>
        <w:rPr>
          <w:rFonts w:ascii="Times New Roman" w:hAnsi="Times New Roman" w:cs="Times New Roman"/>
          <w:color w:val="000000" w:themeColor="text1"/>
        </w:rPr>
      </w:pPr>
      <w:r w:rsidRPr="00246EFA">
        <w:rPr>
          <w:rFonts w:ascii="Times New Roman" w:hAnsi="Times New Roman" w:cs="Times New Roman"/>
          <w:color w:val="000000" w:themeColor="text1"/>
        </w:rPr>
        <w:t>Приложение N 2</w:t>
      </w:r>
    </w:p>
    <w:p w:rsidR="0040281B" w:rsidRPr="00246EFA" w:rsidRDefault="0040281B">
      <w:pPr>
        <w:pStyle w:val="ConsPlusNormal"/>
        <w:jc w:val="right"/>
        <w:rPr>
          <w:rFonts w:ascii="Times New Roman" w:hAnsi="Times New Roman" w:cs="Times New Roman"/>
          <w:color w:val="000000" w:themeColor="text1"/>
        </w:rPr>
      </w:pPr>
      <w:r w:rsidRPr="00246EFA">
        <w:rPr>
          <w:rFonts w:ascii="Times New Roman" w:hAnsi="Times New Roman" w:cs="Times New Roman"/>
          <w:color w:val="000000" w:themeColor="text1"/>
        </w:rPr>
        <w:t>к приказу Федерального казначейства</w:t>
      </w:r>
    </w:p>
    <w:p w:rsidR="0040281B" w:rsidRPr="00246EFA" w:rsidRDefault="0040281B">
      <w:pPr>
        <w:pStyle w:val="ConsPlusNormal"/>
        <w:jc w:val="right"/>
        <w:rPr>
          <w:rFonts w:ascii="Times New Roman" w:hAnsi="Times New Roman" w:cs="Times New Roman"/>
          <w:color w:val="000000" w:themeColor="text1"/>
        </w:rPr>
      </w:pPr>
      <w:r w:rsidRPr="00246EFA">
        <w:rPr>
          <w:rFonts w:ascii="Times New Roman" w:hAnsi="Times New Roman" w:cs="Times New Roman"/>
          <w:color w:val="000000" w:themeColor="text1"/>
        </w:rPr>
        <w:t>от 28 января 2019 г. N 7н</w:t>
      </w:r>
    </w:p>
    <w:p w:rsidR="0040281B" w:rsidRPr="00246EFA" w:rsidRDefault="0040281B">
      <w:pPr>
        <w:pStyle w:val="ConsPlusNormal"/>
        <w:jc w:val="both"/>
        <w:rPr>
          <w:rFonts w:ascii="Times New Roman" w:hAnsi="Times New Roman" w:cs="Times New Roman"/>
          <w:color w:val="000000" w:themeColor="text1"/>
        </w:rPr>
      </w:pPr>
    </w:p>
    <w:p w:rsidR="0040281B" w:rsidRPr="00246EFA" w:rsidRDefault="0040281B">
      <w:pPr>
        <w:pStyle w:val="ConsPlusTitle"/>
        <w:jc w:val="center"/>
        <w:rPr>
          <w:rFonts w:ascii="Times New Roman" w:hAnsi="Times New Roman" w:cs="Times New Roman"/>
          <w:color w:val="000000" w:themeColor="text1"/>
        </w:rPr>
      </w:pPr>
      <w:bookmarkStart w:id="3" w:name="P192"/>
      <w:bookmarkEnd w:id="3"/>
      <w:r w:rsidRPr="00246EFA">
        <w:rPr>
          <w:rFonts w:ascii="Times New Roman" w:hAnsi="Times New Roman" w:cs="Times New Roman"/>
          <w:color w:val="000000" w:themeColor="text1"/>
        </w:rPr>
        <w:t>ПОРЯДОК И СРОКИ</w:t>
      </w:r>
    </w:p>
    <w:p w:rsidR="0040281B" w:rsidRPr="00246EFA" w:rsidRDefault="0040281B">
      <w:pPr>
        <w:pStyle w:val="ConsPlusTitle"/>
        <w:jc w:val="center"/>
        <w:rPr>
          <w:rFonts w:ascii="Times New Roman" w:hAnsi="Times New Roman" w:cs="Times New Roman"/>
          <w:color w:val="000000" w:themeColor="text1"/>
        </w:rPr>
      </w:pPr>
      <w:r w:rsidRPr="00246EFA">
        <w:rPr>
          <w:rFonts w:ascii="Times New Roman" w:hAnsi="Times New Roman" w:cs="Times New Roman"/>
          <w:color w:val="000000" w:themeColor="text1"/>
        </w:rPr>
        <w:t>РАБОТЫ КОНКУРСНОЙ КОМИССИИ ФЕДЕРАЛЬНОГО КАЗНАЧЕЙСТВА</w:t>
      </w:r>
    </w:p>
    <w:p w:rsidR="0040281B" w:rsidRPr="00246EFA" w:rsidRDefault="0040281B">
      <w:pPr>
        <w:pStyle w:val="ConsPlusNormal"/>
        <w:spacing w:after="1"/>
        <w:rPr>
          <w:rFonts w:ascii="Times New Roman" w:hAnsi="Times New Roman" w:cs="Times New Roman"/>
          <w:color w:val="000000" w:themeColor="text1"/>
        </w:rPr>
      </w:pPr>
    </w:p>
    <w:p w:rsidR="0040281B" w:rsidRPr="00246EFA" w:rsidRDefault="0040281B">
      <w:pPr>
        <w:pStyle w:val="ConsPlusNormal"/>
        <w:jc w:val="both"/>
        <w:rPr>
          <w:rFonts w:ascii="Times New Roman" w:hAnsi="Times New Roman" w:cs="Times New Roman"/>
          <w:color w:val="000000" w:themeColor="text1"/>
        </w:rPr>
      </w:pPr>
    </w:p>
    <w:p w:rsidR="0040281B" w:rsidRPr="00246EFA" w:rsidRDefault="0040281B">
      <w:pPr>
        <w:pStyle w:val="ConsPlusNormal"/>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1. Конкурсная комиссия Федерального казначейства (территориального органа Федерального казначейства) (далее - конкурсная комиссия) образуется для проведения конкурса на замещение вакантной должности федеральной государственной гражданской службы Российской Федерации в центральном аппарате Федерального казначейства (территориальном органе Федерального казначейства) (далее - конкурс на замещение вакантной должности гражданской службы) и конкурса на заключение договора о целевом обучении между Федеральным казначейством и гражданином Российской Федерации с обязательством последующего прохождения федеральной государственной гражданской службы в центральном аппарате Федерального казначейства (территориальном органе Федерального казначейства) (далее соответственно - конкурс на заключение договора о целевом обучении, договор о целевом обучении, гражданин, гражданский служащий) (далее при совместном упоминании - конкурс). Конкурсная комиссия действует на постоянной основе и в своей деятельности руководствуется </w:t>
      </w:r>
      <w:hyperlink r:id="rId43">
        <w:r w:rsidRPr="00246EFA">
          <w:rPr>
            <w:rFonts w:ascii="Times New Roman" w:hAnsi="Times New Roman" w:cs="Times New Roman"/>
            <w:color w:val="000000" w:themeColor="text1"/>
          </w:rPr>
          <w:t>Конституцией</w:t>
        </w:r>
      </w:hyperlink>
      <w:r w:rsidRPr="00246EFA">
        <w:rPr>
          <w:rFonts w:ascii="Times New Roman" w:hAnsi="Times New Roman" w:cs="Times New Roman"/>
          <w:color w:val="000000" w:themeColor="text1"/>
        </w:rPr>
        <w:t xml:space="preserve"> Российской Федерации, Федеральным </w:t>
      </w:r>
      <w:hyperlink r:id="rId44">
        <w:r w:rsidRPr="00246EFA">
          <w:rPr>
            <w:rFonts w:ascii="Times New Roman" w:hAnsi="Times New Roman" w:cs="Times New Roman"/>
            <w:color w:val="000000" w:themeColor="text1"/>
          </w:rPr>
          <w:t>законом</w:t>
        </w:r>
      </w:hyperlink>
      <w:r w:rsidRPr="00246EFA">
        <w:rPr>
          <w:rFonts w:ascii="Times New Roman" w:hAnsi="Times New Roman" w:cs="Times New Roman"/>
          <w:color w:val="000000" w:themeColor="text1"/>
        </w:rPr>
        <w:t xml:space="preserve"> от 27 июля 2004 г. N 79-ФЗ "О государственной гражданской службе Российской Федерации", другими федеральными законами, </w:t>
      </w:r>
      <w:hyperlink r:id="rId45">
        <w:r w:rsidRPr="00246EFA">
          <w:rPr>
            <w:rFonts w:ascii="Times New Roman" w:hAnsi="Times New Roman" w:cs="Times New Roman"/>
            <w:color w:val="000000" w:themeColor="text1"/>
          </w:rPr>
          <w:t>Положением</w:t>
        </w:r>
      </w:hyperlink>
      <w:r w:rsidRPr="00246EFA">
        <w:rPr>
          <w:rFonts w:ascii="Times New Roman" w:hAnsi="Times New Roman" w:cs="Times New Roman"/>
          <w:color w:val="000000" w:themeColor="text1"/>
        </w:rP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w:t>
      </w:r>
      <w:hyperlink r:id="rId46">
        <w:r w:rsidRPr="00246EFA">
          <w:rPr>
            <w:rFonts w:ascii="Times New Roman" w:hAnsi="Times New Roman" w:cs="Times New Roman"/>
            <w:color w:val="000000" w:themeColor="text1"/>
          </w:rPr>
          <w:t>Положением</w:t>
        </w:r>
      </w:hyperlink>
      <w:r w:rsidRPr="00246EFA">
        <w:rPr>
          <w:rFonts w:ascii="Times New Roman" w:hAnsi="Times New Roman" w:cs="Times New Roman"/>
          <w:color w:val="000000" w:themeColor="text1"/>
        </w:rPr>
        <w:t xml:space="preserve"> о порядке заключения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утвержденным Указом </w:t>
      </w:r>
      <w:r w:rsidRPr="00246EFA">
        <w:rPr>
          <w:rFonts w:ascii="Times New Roman" w:hAnsi="Times New Roman" w:cs="Times New Roman"/>
          <w:color w:val="000000" w:themeColor="text1"/>
        </w:rPr>
        <w:lastRenderedPageBreak/>
        <w:t xml:space="preserve">Президента Российской Федерации от 20 мая 2021 г. N 301 "О подготовке кадров для федеральной государственной гражданской службы по договорам о целевом обучении" (далее - Указ N 301), </w:t>
      </w:r>
      <w:hyperlink r:id="rId47">
        <w:r w:rsidRPr="00246EFA">
          <w:rPr>
            <w:rFonts w:ascii="Times New Roman" w:hAnsi="Times New Roman" w:cs="Times New Roman"/>
            <w:color w:val="000000" w:themeColor="text1"/>
          </w:rPr>
          <w:t>Методикой</w:t>
        </w:r>
      </w:hyperlink>
      <w:r w:rsidRPr="00246EFA">
        <w:rPr>
          <w:rFonts w:ascii="Times New Roman" w:hAnsi="Times New Roman" w:cs="Times New Roman"/>
          <w:color w:val="000000" w:themeColor="text1"/>
        </w:rPr>
        <w:t xml:space="preserve"> проведения конкурсов на заключение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утвержденной постановлением Правительства Российской Федерации от 21 мая 2022 г. N 933 "Об утверждении методики проведения конкурсов на заключение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(далее - методика), иными нормативными правовыми актами, а также </w:t>
      </w:r>
      <w:hyperlink w:anchor="P50">
        <w:r w:rsidRPr="00246EFA">
          <w:rPr>
            <w:rFonts w:ascii="Times New Roman" w:hAnsi="Times New Roman" w:cs="Times New Roman"/>
            <w:color w:val="000000" w:themeColor="text1"/>
          </w:rPr>
          <w:t>Методикой</w:t>
        </w:r>
      </w:hyperlink>
      <w:r w:rsidRPr="00246EFA">
        <w:rPr>
          <w:rFonts w:ascii="Times New Roman" w:hAnsi="Times New Roman" w:cs="Times New Roman"/>
          <w:color w:val="000000" w:themeColor="text1"/>
        </w:rPr>
        <w:t xml:space="preserve"> проведения конкурсов на замещение вакантной должности государственной гражданской службы в Федеральном казначействе, утвержденной настоящим приказом (далее - Методика), и настоящим Порядком.</w:t>
      </w:r>
    </w:p>
    <w:p w:rsidR="0040281B" w:rsidRPr="00246EFA" w:rsidRDefault="0040281B">
      <w:pPr>
        <w:pStyle w:val="ConsPlusNormal"/>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(п. 1 в ред. </w:t>
      </w:r>
      <w:hyperlink r:id="rId48">
        <w:r w:rsidRPr="00246EFA">
          <w:rPr>
            <w:rFonts w:ascii="Times New Roman" w:hAnsi="Times New Roman" w:cs="Times New Roman"/>
            <w:color w:val="000000" w:themeColor="text1"/>
          </w:rPr>
          <w:t>Приказа</w:t>
        </w:r>
      </w:hyperlink>
      <w:r w:rsidRPr="00246EFA">
        <w:rPr>
          <w:rFonts w:ascii="Times New Roman" w:hAnsi="Times New Roman" w:cs="Times New Roman"/>
          <w:color w:val="000000" w:themeColor="text1"/>
        </w:rPr>
        <w:t xml:space="preserve"> Казначейства России от 11.04.2023 N 8н)</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2. Состав конкурсной комиссии утверждается приказом центрального аппарата Федерального казначейства (территориального органа Федерального казначейства).</w:t>
      </w:r>
    </w:p>
    <w:p w:rsidR="0040281B" w:rsidRPr="00246EFA" w:rsidRDefault="0040281B">
      <w:pPr>
        <w:pStyle w:val="ConsPlusNormal"/>
        <w:spacing w:before="220"/>
        <w:ind w:firstLine="540"/>
        <w:jc w:val="both"/>
        <w:rPr>
          <w:rFonts w:ascii="Times New Roman" w:hAnsi="Times New Roman" w:cs="Times New Roman"/>
          <w:color w:val="000000" w:themeColor="text1"/>
        </w:rPr>
      </w:pPr>
      <w:bookmarkStart w:id="4" w:name="P200"/>
      <w:bookmarkEnd w:id="4"/>
      <w:r w:rsidRPr="00246EFA">
        <w:rPr>
          <w:rFonts w:ascii="Times New Roman" w:hAnsi="Times New Roman" w:cs="Times New Roman"/>
          <w:color w:val="000000" w:themeColor="text1"/>
        </w:rPr>
        <w:t>3. Конкурсная комиссия состоит из председателя, заместителя председателя, секретаря и членов комиссии.</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центрального аппарата Федерального казначейства (территориального органа Федерального казначейства), юридического (правового) подразделения и подразделения, в котором проводится конкурс на замещение вакантной должности гражданской службы), а также представители научных, образовательных и других организаций, приглашаемые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В состав конкурсной комиссии в центральном аппарате Федерального казначейства, наряду с лицами, указанными в </w:t>
      </w:r>
      <w:hyperlink w:anchor="P200">
        <w:r w:rsidRPr="00246EFA">
          <w:rPr>
            <w:rFonts w:ascii="Times New Roman" w:hAnsi="Times New Roman" w:cs="Times New Roman"/>
            <w:color w:val="000000" w:themeColor="text1"/>
          </w:rPr>
          <w:t>абзаце первом</w:t>
        </w:r>
      </w:hyperlink>
      <w:r w:rsidRPr="00246EFA">
        <w:rPr>
          <w:rFonts w:ascii="Times New Roman" w:hAnsi="Times New Roman" w:cs="Times New Roman"/>
          <w:color w:val="000000" w:themeColor="text1"/>
        </w:rPr>
        <w:t xml:space="preserve"> настоящего пункта, включаются представители Общественного совета при Федеральном казначействе (далее - Совет).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Кандидатуры представителей Совета для включения в состав конкурсной комиссии представляются этим Советом по запросу руководителя Федерального казначейства (уполномоченного им лица).</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4.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5.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w:t>
      </w:r>
      <w:hyperlink r:id="rId49">
        <w:r w:rsidRPr="00246EFA">
          <w:rPr>
            <w:rFonts w:ascii="Times New Roman" w:hAnsi="Times New Roman" w:cs="Times New Roman"/>
            <w:color w:val="000000" w:themeColor="text1"/>
          </w:rPr>
          <w:t>сведений</w:t>
        </w:r>
      </w:hyperlink>
      <w:r w:rsidRPr="00246EFA">
        <w:rPr>
          <w:rFonts w:ascii="Times New Roman" w:hAnsi="Times New Roman" w:cs="Times New Roman"/>
          <w:color w:val="000000" w:themeColor="text1"/>
        </w:rPr>
        <w:t>, составляющих государственную тайну, формируется с учетом положений законодательства Российской Федерации о государственной тайне.</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6. Председатель конкурсной комиссии осуществляет руководство деятельностью конкурсной комиссии. В период временного отсутствия председателя конкурсной комиссии (болезнь, командировка, отпуск) руководство конкурсной комиссией осуществляет заместитель председателя конкурсной комиссии.</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Обеспечение работы конкурсной комиссии (формирование дел, ведение протокола заседания комиссии) осуществляется секретарем конкурсной комиссии. Секретарь конкурсной комиссии участвует в оценке кандидатов и обладает правом голоса при принятии решений конкурсной комиссией.</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lastRenderedPageBreak/>
        <w:t>7. В целях повышения объективности и независимости работы конкурсной комиссии по решению руководителя Федерального казначейства (территориального органа Федерального казначейства) проводится периодическое обновление ее состава.</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8. Заседание конкурсной комиссии проводится по мере необходимости в случае издания приказа Федерального казначейства (территориального органа Федерального казначейства) о проведении конкурса.</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9. Конкурсная комиссия имеет право:</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а) запрашивать у начальников структурных подразделений центрального аппарата Федерального казначейства (территориального органа Федерального казначейства) сведения и материалы, необходимые для работы конкурсной комиссии;</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б) вносить руководителю Федерального казначейства (территориального органа Федерального казначейства) предложения по вопросам, входящим в компетенцию конкурсной комиссии;</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в) вносить предложения о применении методов оценки профессиональных и личностных качеств кандидатов и формировании конкурсных заданий в соответствии с </w:t>
      </w:r>
      <w:hyperlink w:anchor="P50">
        <w:r w:rsidRPr="00246EFA">
          <w:rPr>
            <w:rFonts w:ascii="Times New Roman" w:hAnsi="Times New Roman" w:cs="Times New Roman"/>
            <w:color w:val="000000" w:themeColor="text1"/>
          </w:rPr>
          <w:t>Методикой</w:t>
        </w:r>
      </w:hyperlink>
      <w:r w:rsidRPr="00246EFA">
        <w:rPr>
          <w:rFonts w:ascii="Times New Roman" w:hAnsi="Times New Roman" w:cs="Times New Roman"/>
          <w:color w:val="000000" w:themeColor="text1"/>
        </w:rPr>
        <w:t xml:space="preserve"> (при проведении конкурса на замещение вакантной должности гражданской службы) и </w:t>
      </w:r>
      <w:hyperlink r:id="rId50">
        <w:r w:rsidRPr="00246EFA">
          <w:rPr>
            <w:rFonts w:ascii="Times New Roman" w:hAnsi="Times New Roman" w:cs="Times New Roman"/>
            <w:color w:val="000000" w:themeColor="text1"/>
          </w:rPr>
          <w:t>методикой</w:t>
        </w:r>
      </w:hyperlink>
      <w:r w:rsidRPr="00246EFA">
        <w:rPr>
          <w:rFonts w:ascii="Times New Roman" w:hAnsi="Times New Roman" w:cs="Times New Roman"/>
          <w:color w:val="000000" w:themeColor="text1"/>
        </w:rPr>
        <w:t xml:space="preserve"> (при проведении конкурса на заключение договора о целевом обучении).</w:t>
      </w:r>
    </w:p>
    <w:p w:rsidR="0040281B" w:rsidRPr="00246EFA" w:rsidRDefault="0040281B">
      <w:pPr>
        <w:pStyle w:val="ConsPlusNormal"/>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(в ред. </w:t>
      </w:r>
      <w:hyperlink r:id="rId51">
        <w:r w:rsidRPr="00246EFA">
          <w:rPr>
            <w:rFonts w:ascii="Times New Roman" w:hAnsi="Times New Roman" w:cs="Times New Roman"/>
            <w:color w:val="000000" w:themeColor="text1"/>
          </w:rPr>
          <w:t>Приказа</w:t>
        </w:r>
      </w:hyperlink>
      <w:r w:rsidRPr="00246EFA">
        <w:rPr>
          <w:rFonts w:ascii="Times New Roman" w:hAnsi="Times New Roman" w:cs="Times New Roman"/>
          <w:color w:val="000000" w:themeColor="text1"/>
        </w:rPr>
        <w:t xml:space="preserve"> Казначейства России от 11.04.2023 N 8н)</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10.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 Члены конкурсной комиссии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11. Заседание конкурсной комиссии при проведении конкурса на замещение вакантной должности гражданской службы проводится при наличии не менее двух кандидатов.</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В случае участия в конкурсе на заключение договора о целевом обучении по соответствующим специальности, направлению подготовки, категории и группе должностей государственной гражданской службы единственного кандидата конкурс признается несостоявшимся, а оценка данного кандидата проводится в соответствии с </w:t>
      </w:r>
      <w:hyperlink r:id="rId52">
        <w:r w:rsidRPr="00246EFA">
          <w:rPr>
            <w:rFonts w:ascii="Times New Roman" w:hAnsi="Times New Roman" w:cs="Times New Roman"/>
            <w:color w:val="000000" w:themeColor="text1"/>
          </w:rPr>
          <w:t>пунктами 18</w:t>
        </w:r>
      </w:hyperlink>
      <w:r w:rsidRPr="00246EFA">
        <w:rPr>
          <w:rFonts w:ascii="Times New Roman" w:hAnsi="Times New Roman" w:cs="Times New Roman"/>
          <w:color w:val="000000" w:themeColor="text1"/>
        </w:rPr>
        <w:t xml:space="preserve"> - </w:t>
      </w:r>
      <w:hyperlink r:id="rId53">
        <w:r w:rsidRPr="00246EFA">
          <w:rPr>
            <w:rFonts w:ascii="Times New Roman" w:hAnsi="Times New Roman" w:cs="Times New Roman"/>
            <w:color w:val="000000" w:themeColor="text1"/>
          </w:rPr>
          <w:t>24</w:t>
        </w:r>
      </w:hyperlink>
      <w:r w:rsidRPr="00246EFA">
        <w:rPr>
          <w:rFonts w:ascii="Times New Roman" w:hAnsi="Times New Roman" w:cs="Times New Roman"/>
          <w:color w:val="000000" w:themeColor="text1"/>
        </w:rPr>
        <w:t xml:space="preserve"> методики.</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Решение конкурсной комиссии о заключении с единственным кандидатом договора о целевом обучении принимается открытым голосованием простым большинством голосов ее членов, присутствующих на заседании, в случае если данным кандидатом по каждому конкурсному заданию набрано количество баллов, позволяющее считать его пройденным.</w:t>
      </w:r>
    </w:p>
    <w:p w:rsidR="0040281B" w:rsidRPr="00246EFA" w:rsidRDefault="0040281B">
      <w:pPr>
        <w:pStyle w:val="ConsPlusNormal"/>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(п. 11 в ред. </w:t>
      </w:r>
      <w:hyperlink r:id="rId54">
        <w:r w:rsidRPr="00246EFA">
          <w:rPr>
            <w:rFonts w:ascii="Times New Roman" w:hAnsi="Times New Roman" w:cs="Times New Roman"/>
            <w:color w:val="000000" w:themeColor="text1"/>
          </w:rPr>
          <w:t>Приказа</w:t>
        </w:r>
      </w:hyperlink>
      <w:r w:rsidRPr="00246EFA">
        <w:rPr>
          <w:rFonts w:ascii="Times New Roman" w:hAnsi="Times New Roman" w:cs="Times New Roman"/>
          <w:color w:val="000000" w:themeColor="text1"/>
        </w:rPr>
        <w:t xml:space="preserve"> Казначейства России от 11.04.2023 N 8н)</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12. 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гражданской службы, не допускается.</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13.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и решением конкурсной комиссии по итогам конкурса на заключение договора о целевом обучении, которое подписывается председателем, заместителем председателя, секретарем и членами конкурсной комиссии, принявшими участие в заседании.</w:t>
      </w:r>
    </w:p>
    <w:p w:rsidR="0040281B" w:rsidRPr="00246EFA" w:rsidRDefault="0040281B">
      <w:pPr>
        <w:pStyle w:val="ConsPlusNormal"/>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(в ред. </w:t>
      </w:r>
      <w:hyperlink r:id="rId55">
        <w:r w:rsidRPr="00246EFA">
          <w:rPr>
            <w:rFonts w:ascii="Times New Roman" w:hAnsi="Times New Roman" w:cs="Times New Roman"/>
            <w:color w:val="000000" w:themeColor="text1"/>
          </w:rPr>
          <w:t>Приказа</w:t>
        </w:r>
      </w:hyperlink>
      <w:r w:rsidRPr="00246EFA">
        <w:rPr>
          <w:rFonts w:ascii="Times New Roman" w:hAnsi="Times New Roman" w:cs="Times New Roman"/>
          <w:color w:val="000000" w:themeColor="text1"/>
        </w:rPr>
        <w:t xml:space="preserve"> Казначейства России от 11.04.2023 N 8н)</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14. Указанное решение содержит рейтинг кандидатов с указанием набранных баллов и занятых ими мест по результатам оценки конкурсной комиссией.</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lastRenderedPageBreak/>
        <w:t>15. Конкурсная комиссия при проведении конкурса на заключение договора о целевом обучении до 15 июня года приема на обучение определяет по итогам оценки граждан (гражданских служащих), с которыми будут заключены договоры о целевом обучении (далее - кандидаты).</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Конкурс на заключение договора о целевом обучении проводится в соответствии с </w:t>
      </w:r>
      <w:hyperlink r:id="rId56">
        <w:r w:rsidRPr="00246EFA">
          <w:rPr>
            <w:rFonts w:ascii="Times New Roman" w:hAnsi="Times New Roman" w:cs="Times New Roman"/>
            <w:color w:val="000000" w:themeColor="text1"/>
          </w:rPr>
          <w:t>методикой</w:t>
        </w:r>
      </w:hyperlink>
      <w:r w:rsidRPr="00246EFA">
        <w:rPr>
          <w:rFonts w:ascii="Times New Roman" w:hAnsi="Times New Roman" w:cs="Times New Roman"/>
          <w:color w:val="000000" w:themeColor="text1"/>
        </w:rPr>
        <w:t xml:space="preserve"> и состоит из трех этапов.</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На первом этапе на официальных сайтах Федерального казначейства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в информационно-телекоммуникационной сети "Интернет" не позднее чем за один месяц до даты проведения конкурса на заключение договора о целевом обучении размещаются объявление о приеме документов для участия в таком конкурсе, а также информация о проведении данного конкурса, содержащая сведения, указанные в </w:t>
      </w:r>
      <w:hyperlink r:id="rId57">
        <w:r w:rsidRPr="00246EFA">
          <w:rPr>
            <w:rFonts w:ascii="Times New Roman" w:hAnsi="Times New Roman" w:cs="Times New Roman"/>
            <w:color w:val="000000" w:themeColor="text1"/>
          </w:rPr>
          <w:t>пункте 12</w:t>
        </w:r>
      </w:hyperlink>
      <w:r w:rsidRPr="00246EFA">
        <w:rPr>
          <w:rFonts w:ascii="Times New Roman" w:hAnsi="Times New Roman" w:cs="Times New Roman"/>
          <w:color w:val="000000" w:themeColor="text1"/>
        </w:rPr>
        <w:t xml:space="preserve"> Положения о порядке заключения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утвержденного Указом N 301.</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При проведении центральным аппаратом Федерального казначейства конкурса на заключение договора о целевом обучении в интересах территориальных органов Федерального казначейства в информацию о проведении конкурса на заключение договора о целевом обучении включаются сведения о местоположении соответствующего территориального органа Федерального каз</w:t>
      </w:r>
      <w:bookmarkStart w:id="5" w:name="_GoBack"/>
      <w:bookmarkEnd w:id="5"/>
      <w:r w:rsidRPr="00246EFA">
        <w:rPr>
          <w:rFonts w:ascii="Times New Roman" w:hAnsi="Times New Roman" w:cs="Times New Roman"/>
          <w:color w:val="000000" w:themeColor="text1"/>
        </w:rPr>
        <w:t>начейства.</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На втором этапе проводится тестирование, или анкетирование, или написание реферата (мотивационного письма), на третьем этапе - индивидуальное собеседование с конкурсной комиссией в ходе ее заседания, на котором также рассматриваются сведения о кандидате и результаты выполнения им конкурсных заданий.</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Конкурсной комиссией может быть принято решение о проведении заседания в формате видеоконференции (при наличии технической возможности) по предложению ее члена или кандидата с указанием причины (обоснования) такого решения.</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Описание методов оценки способностей и личностных качеств кандидатов приведено в </w:t>
      </w:r>
      <w:hyperlink r:id="rId58">
        <w:r w:rsidRPr="00246EFA">
          <w:rPr>
            <w:rFonts w:ascii="Times New Roman" w:hAnsi="Times New Roman" w:cs="Times New Roman"/>
            <w:color w:val="000000" w:themeColor="text1"/>
          </w:rPr>
          <w:t>приложении N 1</w:t>
        </w:r>
      </w:hyperlink>
      <w:r w:rsidRPr="00246EFA">
        <w:rPr>
          <w:rFonts w:ascii="Times New Roman" w:hAnsi="Times New Roman" w:cs="Times New Roman"/>
          <w:color w:val="000000" w:themeColor="text1"/>
        </w:rPr>
        <w:t xml:space="preserve"> к методике.</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По результатам оценки способностей и личных качеств кандидата конкурсной комиссией рассчитывается итоговый балл по каждому кандидату, который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и баллов, набранных кандидатом по итогам рассмотрения сведений об успеваемости, сведений о прохождении практической подготовки или стажировки, подтвержденных отзывом руководителя практической подготовки или стажировки, нахождении кандидата в кадровом резерве Федерального казначейства, отзыва непосредственного руководителя гражданского служащего, тестирования и выполнения иных аналогичных конкурсных заданий, предусматривающих формализованный подсчет результатов.</w:t>
      </w:r>
    </w:p>
    <w:p w:rsidR="0040281B" w:rsidRPr="00246EFA" w:rsidRDefault="0040281B">
      <w:pPr>
        <w:pStyle w:val="ConsPlusNormal"/>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(п. 15 введен </w:t>
      </w:r>
      <w:hyperlink r:id="rId59">
        <w:r w:rsidRPr="00246EFA">
          <w:rPr>
            <w:rFonts w:ascii="Times New Roman" w:hAnsi="Times New Roman" w:cs="Times New Roman"/>
            <w:color w:val="000000" w:themeColor="text1"/>
          </w:rPr>
          <w:t>Приказом</w:t>
        </w:r>
      </w:hyperlink>
      <w:r w:rsidRPr="00246EFA">
        <w:rPr>
          <w:rFonts w:ascii="Times New Roman" w:hAnsi="Times New Roman" w:cs="Times New Roman"/>
          <w:color w:val="000000" w:themeColor="text1"/>
        </w:rPr>
        <w:t xml:space="preserve"> Казначейства России от 11.04.2023 N 8н)</w:t>
      </w:r>
    </w:p>
    <w:p w:rsidR="0040281B" w:rsidRPr="00246EFA" w:rsidRDefault="0040281B">
      <w:pPr>
        <w:pStyle w:val="ConsPlusNormal"/>
        <w:spacing w:before="220"/>
        <w:ind w:firstLine="540"/>
        <w:jc w:val="both"/>
        <w:rPr>
          <w:rFonts w:ascii="Times New Roman" w:hAnsi="Times New Roman" w:cs="Times New Roman"/>
          <w:color w:val="000000" w:themeColor="text1"/>
        </w:rPr>
      </w:pPr>
      <w:r w:rsidRPr="00246EFA">
        <w:rPr>
          <w:rFonts w:ascii="Times New Roman" w:hAnsi="Times New Roman" w:cs="Times New Roman"/>
          <w:color w:val="000000" w:themeColor="text1"/>
        </w:rPr>
        <w:t>16. Гражданам (гражданским служащим), участвовавшим в конкурсе на заключение договора о целевом обучении, сообщается о его результатах в письменной форме в течение трех рабочих дней со дня его завершения.</w:t>
      </w:r>
    </w:p>
    <w:p w:rsidR="0040281B" w:rsidRPr="00246EFA" w:rsidRDefault="0040281B">
      <w:pPr>
        <w:pStyle w:val="ConsPlusNormal"/>
        <w:jc w:val="both"/>
        <w:rPr>
          <w:rFonts w:ascii="Times New Roman" w:hAnsi="Times New Roman" w:cs="Times New Roman"/>
          <w:color w:val="000000" w:themeColor="text1"/>
        </w:rPr>
      </w:pPr>
      <w:r w:rsidRPr="00246EFA">
        <w:rPr>
          <w:rFonts w:ascii="Times New Roman" w:hAnsi="Times New Roman" w:cs="Times New Roman"/>
          <w:color w:val="000000" w:themeColor="text1"/>
        </w:rPr>
        <w:t xml:space="preserve">(п. 16 введен </w:t>
      </w:r>
      <w:hyperlink r:id="rId60">
        <w:r w:rsidRPr="00246EFA">
          <w:rPr>
            <w:rFonts w:ascii="Times New Roman" w:hAnsi="Times New Roman" w:cs="Times New Roman"/>
            <w:color w:val="000000" w:themeColor="text1"/>
          </w:rPr>
          <w:t>Приказом</w:t>
        </w:r>
      </w:hyperlink>
      <w:r w:rsidRPr="00246EFA">
        <w:rPr>
          <w:rFonts w:ascii="Times New Roman" w:hAnsi="Times New Roman" w:cs="Times New Roman"/>
          <w:color w:val="000000" w:themeColor="text1"/>
        </w:rPr>
        <w:t xml:space="preserve"> Казначейства России от 11.04.2023 N 8н)</w:t>
      </w:r>
    </w:p>
    <w:p w:rsidR="0040281B" w:rsidRPr="00246EFA" w:rsidRDefault="0040281B">
      <w:pPr>
        <w:pStyle w:val="ConsPlusNormal"/>
        <w:jc w:val="both"/>
        <w:rPr>
          <w:rFonts w:ascii="Times New Roman" w:hAnsi="Times New Roman" w:cs="Times New Roman"/>
          <w:color w:val="000000" w:themeColor="text1"/>
        </w:rPr>
      </w:pPr>
    </w:p>
    <w:p w:rsidR="0040281B" w:rsidRPr="00246EFA" w:rsidRDefault="0040281B">
      <w:pPr>
        <w:pStyle w:val="ConsPlusNormal"/>
        <w:jc w:val="both"/>
        <w:rPr>
          <w:rFonts w:ascii="Times New Roman" w:hAnsi="Times New Roman" w:cs="Times New Roman"/>
          <w:color w:val="000000" w:themeColor="text1"/>
        </w:rPr>
      </w:pPr>
    </w:p>
    <w:p w:rsidR="0040281B" w:rsidRPr="00246EFA" w:rsidRDefault="0040281B">
      <w:pPr>
        <w:pStyle w:val="ConsPlusNormal"/>
        <w:pBdr>
          <w:bottom w:val="single" w:sz="6" w:space="0" w:color="auto"/>
        </w:pBdr>
        <w:spacing w:before="100" w:after="100"/>
        <w:jc w:val="both"/>
        <w:rPr>
          <w:rFonts w:ascii="Times New Roman" w:hAnsi="Times New Roman" w:cs="Times New Roman"/>
          <w:color w:val="000000" w:themeColor="text1"/>
          <w:sz w:val="2"/>
          <w:szCs w:val="2"/>
        </w:rPr>
      </w:pPr>
    </w:p>
    <w:p w:rsidR="00222909" w:rsidRPr="00246EFA" w:rsidRDefault="00222909">
      <w:pPr>
        <w:rPr>
          <w:rFonts w:ascii="Times New Roman" w:hAnsi="Times New Roman" w:cs="Times New Roman"/>
          <w:color w:val="000000" w:themeColor="text1"/>
        </w:rPr>
      </w:pPr>
    </w:p>
    <w:sectPr w:rsidR="00222909" w:rsidRPr="00246EFA" w:rsidSect="003D48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81B"/>
    <w:rsid w:val="00222909"/>
    <w:rsid w:val="00246EFA"/>
    <w:rsid w:val="004028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3FEADC-8A1A-4E62-8ABA-4DB1DD94D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0281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0281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0281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317632&amp;dst=100012" TargetMode="External"/><Relationship Id="rId18" Type="http://schemas.openxmlformats.org/officeDocument/2006/relationships/hyperlink" Target="https://login.consultant.ru/link/?req=doc&amp;base=LAW&amp;n=96619&amp;dst=100279" TargetMode="External"/><Relationship Id="rId26" Type="http://schemas.openxmlformats.org/officeDocument/2006/relationships/hyperlink" Target="https://login.consultant.ru/link/?req=doc&amp;base=LAW&amp;n=523293&amp;dst=100758" TargetMode="External"/><Relationship Id="rId39" Type="http://schemas.openxmlformats.org/officeDocument/2006/relationships/hyperlink" Target="https://login.consultant.ru/link/?req=doc&amp;base=LAW&amp;n=395344&amp;dst=100020" TargetMode="External"/><Relationship Id="rId21" Type="http://schemas.openxmlformats.org/officeDocument/2006/relationships/hyperlink" Target="https://login.consultant.ru/link/?req=doc&amp;base=LAW&amp;n=492087&amp;dst=100018" TargetMode="External"/><Relationship Id="rId34" Type="http://schemas.openxmlformats.org/officeDocument/2006/relationships/hyperlink" Target="https://login.consultant.ru/link/?req=doc&amp;base=LAW&amp;n=395344&amp;dst=100013" TargetMode="External"/><Relationship Id="rId42" Type="http://schemas.openxmlformats.org/officeDocument/2006/relationships/hyperlink" Target="https://login.consultant.ru/link/?req=doc&amp;base=LAW&amp;n=523293&amp;dst=100758" TargetMode="External"/><Relationship Id="rId47" Type="http://schemas.openxmlformats.org/officeDocument/2006/relationships/hyperlink" Target="https://login.consultant.ru/link/?req=doc&amp;base=LAW&amp;n=482291&amp;dst=100009" TargetMode="External"/><Relationship Id="rId50" Type="http://schemas.openxmlformats.org/officeDocument/2006/relationships/hyperlink" Target="https://login.consultant.ru/link/?req=doc&amp;base=LAW&amp;n=482291&amp;dst=100009" TargetMode="External"/><Relationship Id="rId55" Type="http://schemas.openxmlformats.org/officeDocument/2006/relationships/hyperlink" Target="https://login.consultant.ru/link/?req=doc&amp;base=LAW&amp;n=446134&amp;dst=100017" TargetMode="External"/><Relationship Id="rId7" Type="http://schemas.openxmlformats.org/officeDocument/2006/relationships/hyperlink" Target="https://login.consultant.ru/link/?req=doc&amp;base=LAW&amp;n=218521" TargetMode="External"/><Relationship Id="rId2" Type="http://schemas.openxmlformats.org/officeDocument/2006/relationships/settings" Target="settings.xml"/><Relationship Id="rId16" Type="http://schemas.openxmlformats.org/officeDocument/2006/relationships/hyperlink" Target="https://login.consultant.ru/link/?req=doc&amp;base=LAW&amp;n=523253&amp;dst=2360" TargetMode="External"/><Relationship Id="rId29" Type="http://schemas.openxmlformats.org/officeDocument/2006/relationships/hyperlink" Target="https://login.consultant.ru/link/?req=doc&amp;base=LAW&amp;n=395344&amp;dst=100010" TargetMode="External"/><Relationship Id="rId11" Type="http://schemas.openxmlformats.org/officeDocument/2006/relationships/hyperlink" Target="https://login.consultant.ru/link/?req=doc&amp;base=LAW&amp;n=518116" TargetMode="External"/><Relationship Id="rId24" Type="http://schemas.openxmlformats.org/officeDocument/2006/relationships/hyperlink" Target="https://login.consultant.ru/link/?req=doc&amp;base=LAW&amp;n=93980" TargetMode="External"/><Relationship Id="rId32" Type="http://schemas.openxmlformats.org/officeDocument/2006/relationships/hyperlink" Target="https://login.consultant.ru/link/?req=doc&amp;base=LAW&amp;n=2875" TargetMode="External"/><Relationship Id="rId37" Type="http://schemas.openxmlformats.org/officeDocument/2006/relationships/hyperlink" Target="https://login.consultant.ru/link/?req=doc&amp;base=LAW&amp;n=482280&amp;dst=100143" TargetMode="External"/><Relationship Id="rId40" Type="http://schemas.openxmlformats.org/officeDocument/2006/relationships/hyperlink" Target="https://login.consultant.ru/link/?req=doc&amp;base=LAW&amp;n=482280&amp;dst=100155" TargetMode="External"/><Relationship Id="rId45" Type="http://schemas.openxmlformats.org/officeDocument/2006/relationships/hyperlink" Target="https://login.consultant.ru/link/?req=doc&amp;base=LAW&amp;n=487905&amp;dst=100020" TargetMode="External"/><Relationship Id="rId53" Type="http://schemas.openxmlformats.org/officeDocument/2006/relationships/hyperlink" Target="https://login.consultant.ru/link/?req=doc&amp;base=LAW&amp;n=482291&amp;dst=100071" TargetMode="External"/><Relationship Id="rId58" Type="http://schemas.openxmlformats.org/officeDocument/2006/relationships/hyperlink" Target="https://login.consultant.ru/link/?req=doc&amp;base=LAW&amp;n=482291&amp;dst=100085" TargetMode="External"/><Relationship Id="rId5" Type="http://schemas.openxmlformats.org/officeDocument/2006/relationships/hyperlink" Target="https://login.consultant.ru/link/?req=doc&amp;base=LAW&amp;n=487905&amp;dst=100060" TargetMode="External"/><Relationship Id="rId61" Type="http://schemas.openxmlformats.org/officeDocument/2006/relationships/fontTable" Target="fontTable.xml"/><Relationship Id="rId19" Type="http://schemas.openxmlformats.org/officeDocument/2006/relationships/hyperlink" Target="https://login.consultant.ru/link/?req=doc&amp;base=LAW&amp;n=363538&amp;dst=100010" TargetMode="External"/><Relationship Id="rId14" Type="http://schemas.openxmlformats.org/officeDocument/2006/relationships/hyperlink" Target="https://login.consultant.ru/link/?req=doc&amp;base=LAW&amp;n=2875" TargetMode="External"/><Relationship Id="rId22" Type="http://schemas.openxmlformats.org/officeDocument/2006/relationships/hyperlink" Target="https://login.consultant.ru/link/?req=doc&amp;base=LAW&amp;n=492087&amp;dst=100043" TargetMode="External"/><Relationship Id="rId27" Type="http://schemas.openxmlformats.org/officeDocument/2006/relationships/hyperlink" Target="https://login.consultant.ru/link/?req=doc&amp;base=LAW&amp;n=93980" TargetMode="External"/><Relationship Id="rId30" Type="http://schemas.openxmlformats.org/officeDocument/2006/relationships/hyperlink" Target="https://login.consultant.ru/link/?req=doc&amp;base=LAW&amp;n=317632&amp;dst=100012" TargetMode="External"/><Relationship Id="rId35" Type="http://schemas.openxmlformats.org/officeDocument/2006/relationships/hyperlink" Target="https://login.consultant.ru/link/?req=doc&amp;base=LAW&amp;n=395344&amp;dst=100014" TargetMode="External"/><Relationship Id="rId43" Type="http://schemas.openxmlformats.org/officeDocument/2006/relationships/hyperlink" Target="https://login.consultant.ru/link/?req=doc&amp;base=LAW&amp;n=2875" TargetMode="External"/><Relationship Id="rId48" Type="http://schemas.openxmlformats.org/officeDocument/2006/relationships/hyperlink" Target="https://login.consultant.ru/link/?req=doc&amp;base=LAW&amp;n=446134&amp;dst=100010" TargetMode="External"/><Relationship Id="rId56" Type="http://schemas.openxmlformats.org/officeDocument/2006/relationships/hyperlink" Target="https://login.consultant.ru/link/?req=doc&amp;base=LAW&amp;n=482291&amp;dst=100009" TargetMode="External"/><Relationship Id="rId8" Type="http://schemas.openxmlformats.org/officeDocument/2006/relationships/hyperlink" Target="https://login.consultant.ru/link/?req=doc&amp;base=LAW&amp;n=192389" TargetMode="External"/><Relationship Id="rId51" Type="http://schemas.openxmlformats.org/officeDocument/2006/relationships/hyperlink" Target="https://login.consultant.ru/link/?req=doc&amp;base=LAW&amp;n=446134&amp;dst=100012"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93980" TargetMode="External"/><Relationship Id="rId17" Type="http://schemas.openxmlformats.org/officeDocument/2006/relationships/hyperlink" Target="https://login.consultant.ru/link/?req=doc&amp;base=LAW&amp;n=363538&amp;dst=100008" TargetMode="External"/><Relationship Id="rId25" Type="http://schemas.openxmlformats.org/officeDocument/2006/relationships/hyperlink" Target="https://login.consultant.ru/link/?req=doc&amp;base=LAW&amp;n=523293&amp;dst=100141" TargetMode="External"/><Relationship Id="rId33" Type="http://schemas.openxmlformats.org/officeDocument/2006/relationships/hyperlink" Target="https://login.consultant.ru/link/?req=doc&amp;base=LAW&amp;n=395344&amp;dst=100011" TargetMode="External"/><Relationship Id="rId38" Type="http://schemas.openxmlformats.org/officeDocument/2006/relationships/hyperlink" Target="https://login.consultant.ru/link/?req=doc&amp;base=LAW&amp;n=395344&amp;dst=100018" TargetMode="External"/><Relationship Id="rId46" Type="http://schemas.openxmlformats.org/officeDocument/2006/relationships/hyperlink" Target="https://login.consultant.ru/link/?req=doc&amp;base=LAW&amp;n=487900&amp;dst=100020" TargetMode="External"/><Relationship Id="rId59" Type="http://schemas.openxmlformats.org/officeDocument/2006/relationships/hyperlink" Target="https://login.consultant.ru/link/?req=doc&amp;base=LAW&amp;n=446134&amp;dst=100018" TargetMode="External"/><Relationship Id="rId20" Type="http://schemas.openxmlformats.org/officeDocument/2006/relationships/hyperlink" Target="https://login.consultant.ru/link/?req=doc&amp;base=LAW&amp;n=415655&amp;dst=100041" TargetMode="External"/><Relationship Id="rId41" Type="http://schemas.openxmlformats.org/officeDocument/2006/relationships/hyperlink" Target="https://login.consultant.ru/link/?req=doc&amp;base=LAW&amp;n=363640&amp;dst=100011" TargetMode="External"/><Relationship Id="rId54" Type="http://schemas.openxmlformats.org/officeDocument/2006/relationships/hyperlink" Target="https://login.consultant.ru/link/?req=doc&amp;base=LAW&amp;n=446134&amp;dst=100013" TargetMode="External"/><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482280&amp;dst=100008" TargetMode="External"/><Relationship Id="rId15" Type="http://schemas.openxmlformats.org/officeDocument/2006/relationships/hyperlink" Target="https://login.consultant.ru/link/?req=doc&amp;base=LAW&amp;n=415655&amp;dst=100041" TargetMode="External"/><Relationship Id="rId23" Type="http://schemas.openxmlformats.org/officeDocument/2006/relationships/hyperlink" Target="https://login.consultant.ru/link/?req=doc&amp;base=LAW&amp;n=93980" TargetMode="External"/><Relationship Id="rId28" Type="http://schemas.openxmlformats.org/officeDocument/2006/relationships/hyperlink" Target="https://login.consultant.ru/link/?req=doc&amp;base=LAW&amp;n=93980" TargetMode="External"/><Relationship Id="rId36" Type="http://schemas.openxmlformats.org/officeDocument/2006/relationships/hyperlink" Target="https://login.consultant.ru/link/?req=doc&amp;base=LAW&amp;n=395344&amp;dst=100016" TargetMode="External"/><Relationship Id="rId49" Type="http://schemas.openxmlformats.org/officeDocument/2006/relationships/hyperlink" Target="https://login.consultant.ru/link/?req=doc&amp;base=LAW&amp;n=93980" TargetMode="External"/><Relationship Id="rId57" Type="http://schemas.openxmlformats.org/officeDocument/2006/relationships/hyperlink" Target="https://login.consultant.ru/link/?req=doc&amp;base=LAW&amp;n=487900&amp;dst=100050" TargetMode="External"/><Relationship Id="rId10" Type="http://schemas.openxmlformats.org/officeDocument/2006/relationships/hyperlink" Target="https://login.consultant.ru/link/?req=doc&amp;base=LAW&amp;n=523293&amp;dst=100228" TargetMode="External"/><Relationship Id="rId31" Type="http://schemas.openxmlformats.org/officeDocument/2006/relationships/hyperlink" Target="https://login.consultant.ru/link/?req=doc&amp;base=LAW&amp;n=363538&amp;dst=100011" TargetMode="External"/><Relationship Id="rId44" Type="http://schemas.openxmlformats.org/officeDocument/2006/relationships/hyperlink" Target="https://login.consultant.ru/link/?req=doc&amp;base=LAW&amp;n=523293" TargetMode="External"/><Relationship Id="rId52" Type="http://schemas.openxmlformats.org/officeDocument/2006/relationships/hyperlink" Target="https://login.consultant.ru/link/?req=doc&amp;base=LAW&amp;n=482291&amp;dst=100041" TargetMode="External"/><Relationship Id="rId60" Type="http://schemas.openxmlformats.org/officeDocument/2006/relationships/hyperlink" Target="https://login.consultant.ru/link/?req=doc&amp;base=LAW&amp;n=446134&amp;dst=100027" TargetMode="External"/><Relationship Id="rId4" Type="http://schemas.openxmlformats.org/officeDocument/2006/relationships/hyperlink" Target="https://login.consultant.ru/link/?req=doc&amp;base=LAW&amp;n=523293&amp;dst=100228" TargetMode="External"/><Relationship Id="rId9" Type="http://schemas.openxmlformats.org/officeDocument/2006/relationships/hyperlink" Target="https://login.consultant.ru/link/?req=doc&amp;base=LAW&amp;n=21848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7712</Words>
  <Characters>43959</Characters>
  <Application>Microsoft Office Word</Application>
  <DocSecurity>0</DocSecurity>
  <Lines>366</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УФК по Воронежской обасти</Company>
  <LinksUpToDate>false</LinksUpToDate>
  <CharactersWithSpaces>51568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Воронина Юлия Николаевна</dc:creator>
  <cp:keywords/>
  <dc:description/>
  <cp:lastModifiedBy>Воронина Юлия Николаевна</cp:lastModifiedBy>
  <cp:revision>2</cp:revision>
  <dcterms:created xsi:type="dcterms:W3CDTF">2026-02-02T13:49:00Z</dcterms:created>
  <dcterms:modified xsi:type="dcterms:W3CDTF">2026-02-03T08:07:00Z</dcterms:modified>
</cp:coreProperties>
</file>